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AE5EB0" w14:textId="77777777" w:rsidR="00603677" w:rsidRDefault="00AA28C6" w:rsidP="00AA28C6">
      <w:pPr>
        <w:jc w:val="center"/>
        <w:rPr>
          <w:rFonts w:ascii="Helvetica" w:eastAsia="Times New Roman" w:hAnsi="Helvetica" w:cs="Arial"/>
          <w:b/>
          <w:color w:val="000000"/>
        </w:rPr>
      </w:pPr>
      <w:r w:rsidRPr="00AA28C6">
        <w:rPr>
          <w:rFonts w:ascii="Helvetica" w:eastAsia="Times New Roman" w:hAnsi="Helvetica" w:cs="Arial"/>
          <w:b/>
          <w:color w:val="000000"/>
        </w:rPr>
        <w:t xml:space="preserve">UNSCRAMBLING THE MIDCONTINENT RIFT </w:t>
      </w:r>
    </w:p>
    <w:p w14:paraId="059F2D69" w14:textId="380308E8" w:rsidR="00AA28C6" w:rsidRPr="00AA28C6" w:rsidRDefault="00603677" w:rsidP="00AA28C6">
      <w:pPr>
        <w:jc w:val="center"/>
        <w:rPr>
          <w:rFonts w:ascii="Helvetica" w:eastAsia="Times New Roman" w:hAnsi="Helvetica" w:cs="Arial"/>
          <w:b/>
          <w:color w:val="000000"/>
        </w:rPr>
      </w:pPr>
      <w:r>
        <w:rPr>
          <w:rFonts w:ascii="Helvetica" w:eastAsia="Times New Roman" w:hAnsi="Helvetica" w:cs="Arial"/>
          <w:b/>
          <w:color w:val="000000"/>
        </w:rPr>
        <w:t xml:space="preserve">EARTHSCOPE </w:t>
      </w:r>
      <w:r w:rsidR="00AA28C6" w:rsidRPr="00AA28C6">
        <w:rPr>
          <w:rFonts w:ascii="Helvetica" w:eastAsia="Times New Roman" w:hAnsi="Helvetica" w:cs="Arial"/>
          <w:b/>
          <w:color w:val="000000"/>
        </w:rPr>
        <w:t>SYNTHESIS WORKSHOP</w:t>
      </w:r>
    </w:p>
    <w:p w14:paraId="469DBFA1" w14:textId="77777777" w:rsidR="00AA28C6" w:rsidRDefault="00AA28C6" w:rsidP="00AA28C6">
      <w:pPr>
        <w:jc w:val="center"/>
        <w:rPr>
          <w:rFonts w:ascii="Helvetica" w:eastAsia="Times New Roman" w:hAnsi="Helvetica" w:cs="Arial"/>
          <w:b/>
          <w:color w:val="000000"/>
        </w:rPr>
      </w:pPr>
      <w:r w:rsidRPr="00AA28C6">
        <w:rPr>
          <w:rFonts w:ascii="Helvetica" w:eastAsia="Times New Roman" w:hAnsi="Helvetica" w:cs="Arial"/>
          <w:b/>
          <w:color w:val="000000"/>
        </w:rPr>
        <w:t>Wildcat Room, Norris Center, Northwestern University (July 26 - 28, 2018)</w:t>
      </w:r>
    </w:p>
    <w:p w14:paraId="0F1F0303" w14:textId="77777777" w:rsidR="00AA28C6" w:rsidRDefault="00AA28C6" w:rsidP="00AA28C6">
      <w:pPr>
        <w:rPr>
          <w:rFonts w:ascii="Helvetica" w:eastAsia="Times New Roman" w:hAnsi="Helvetica" w:cs="Arial"/>
          <w:b/>
          <w:color w:val="000000"/>
        </w:rPr>
      </w:pPr>
    </w:p>
    <w:p w14:paraId="2D2359CD" w14:textId="760E2C01" w:rsidR="00B56365" w:rsidRPr="00B56365" w:rsidRDefault="00B56365" w:rsidP="00B56365">
      <w:pPr>
        <w:rPr>
          <w:rFonts w:ascii="Helvetica" w:eastAsia="Times New Roman" w:hAnsi="Helvetica" w:cs="Arial"/>
          <w:i/>
          <w:color w:val="000000"/>
        </w:rPr>
      </w:pPr>
      <w:r>
        <w:rPr>
          <w:rFonts w:ascii="Helvetica" w:eastAsia="Times New Roman" w:hAnsi="Helvetica" w:cs="Arial"/>
          <w:i/>
          <w:color w:val="000000"/>
        </w:rPr>
        <w:t>The workshop's goal wa</w:t>
      </w:r>
      <w:r w:rsidR="00AA28C6" w:rsidRPr="00603677">
        <w:rPr>
          <w:rFonts w:ascii="Helvetica" w:eastAsia="Times New Roman" w:hAnsi="Helvetica" w:cs="Arial"/>
          <w:i/>
          <w:color w:val="000000"/>
        </w:rPr>
        <w:t xml:space="preserve">s to explore the complex and poorly understood relations in the central U.S. between major structures such as the Midcontinent Rift and Grenville Front and their implications for the assembly of Rodinia. New ideas are evolving, driven in part by EarthScope studies of the Midcontinent Rift, southern Appalachians, and Illinois Basin and surroundings. </w:t>
      </w:r>
      <w:r w:rsidR="00541598">
        <w:rPr>
          <w:rFonts w:ascii="Helvetica" w:eastAsia="Times New Roman" w:hAnsi="Helvetica" w:cs="Arial"/>
          <w:i/>
          <w:color w:val="000000"/>
        </w:rPr>
        <w:t>We discuss</w:t>
      </w:r>
      <w:r>
        <w:rPr>
          <w:rFonts w:ascii="Helvetica" w:eastAsia="Times New Roman" w:hAnsi="Helvetica" w:cs="Arial"/>
          <w:i/>
          <w:color w:val="000000"/>
        </w:rPr>
        <w:t>ed</w:t>
      </w:r>
      <w:r w:rsidR="00AA28C6" w:rsidRPr="00603677">
        <w:rPr>
          <w:rFonts w:ascii="Helvetica" w:eastAsia="Times New Roman" w:hAnsi="Helvetica" w:cs="Arial"/>
          <w:i/>
          <w:color w:val="000000"/>
        </w:rPr>
        <w:t xml:space="preserve"> major issues about the region's</w:t>
      </w:r>
      <w:r w:rsidR="00541598">
        <w:rPr>
          <w:rFonts w:ascii="Helvetica" w:eastAsia="Times New Roman" w:hAnsi="Helvetica" w:cs="Arial"/>
          <w:i/>
          <w:color w:val="000000"/>
        </w:rPr>
        <w:t xml:space="preserve"> Precambrian tectonic evolution and related topics and consider</w:t>
      </w:r>
      <w:r>
        <w:rPr>
          <w:rFonts w:ascii="Helvetica" w:eastAsia="Times New Roman" w:hAnsi="Helvetica" w:cs="Arial"/>
          <w:i/>
          <w:color w:val="000000"/>
        </w:rPr>
        <w:t>ed</w:t>
      </w:r>
      <w:r w:rsidR="00541598">
        <w:rPr>
          <w:rFonts w:ascii="Helvetica" w:eastAsia="Times New Roman" w:hAnsi="Helvetica" w:cs="Arial"/>
          <w:i/>
          <w:color w:val="000000"/>
        </w:rPr>
        <w:t xml:space="preserve"> possible future lines of research.</w:t>
      </w:r>
      <w:r>
        <w:rPr>
          <w:rFonts w:ascii="Helvetica" w:eastAsia="Times New Roman" w:hAnsi="Helvetica" w:cs="Arial"/>
          <w:i/>
          <w:color w:val="000000"/>
        </w:rPr>
        <w:t xml:space="preserve"> The workshop led to a session at the 2018 GSA national meeting, and to a planned research effort to continue b</w:t>
      </w:r>
      <w:r w:rsidRPr="00B56365">
        <w:rPr>
          <w:rFonts w:ascii="Helvetica" w:eastAsia="Times New Roman" w:hAnsi="Helvetica" w:cs="Arial"/>
          <w:i/>
          <w:color w:val="000000"/>
        </w:rPr>
        <w:t>etween the Appalachians and the Rockies</w:t>
      </w:r>
      <w:r>
        <w:rPr>
          <w:rFonts w:ascii="Helvetica" w:eastAsia="Times New Roman" w:hAnsi="Helvetica" w:cs="Arial"/>
          <w:i/>
          <w:color w:val="000000"/>
        </w:rPr>
        <w:t>.</w:t>
      </w:r>
    </w:p>
    <w:p w14:paraId="02DEB576" w14:textId="77777777" w:rsidR="00541598" w:rsidRPr="00603677" w:rsidRDefault="00541598" w:rsidP="00AA28C6">
      <w:pPr>
        <w:rPr>
          <w:rFonts w:ascii="Helvetica" w:eastAsia="Times New Roman" w:hAnsi="Helvetica" w:cs="Arial"/>
          <w:i/>
          <w:color w:val="000000"/>
        </w:rPr>
      </w:pPr>
    </w:p>
    <w:p w14:paraId="23E48BB5" w14:textId="50515021" w:rsidR="00AA28C6" w:rsidRPr="00AA28C6" w:rsidRDefault="00AA28C6" w:rsidP="00AA28C6">
      <w:pPr>
        <w:rPr>
          <w:rFonts w:ascii="Helvetica" w:eastAsia="Times New Roman" w:hAnsi="Helvetica" w:cs="Arial"/>
          <w:b/>
          <w:color w:val="000000"/>
        </w:rPr>
      </w:pPr>
    </w:p>
    <w:p w14:paraId="6D952F6F" w14:textId="6CB8C52E" w:rsidR="00416317" w:rsidRDefault="00541598">
      <w:pPr>
        <w:rPr>
          <w:rFonts w:ascii="Helvetica" w:eastAsia="Times New Roman" w:hAnsi="Helvetica" w:cs="Arial"/>
          <w:b/>
          <w:color w:val="000000"/>
        </w:rPr>
      </w:pPr>
      <w:r>
        <w:rPr>
          <w:rFonts w:ascii="Helvetica" w:eastAsia="Times New Roman" w:hAnsi="Helvetica" w:cs="Arial"/>
          <w:b/>
          <w:noProof/>
          <w:color w:val="000000"/>
        </w:rPr>
        <w:drawing>
          <wp:inline distT="0" distB="0" distL="0" distR="0" wp14:anchorId="07715F5D" wp14:editId="38221F13">
            <wp:extent cx="2479040" cy="3045942"/>
            <wp:effectExtent l="0" t="0" r="10160" b="2540"/>
            <wp:docPr id="8" name="Picture 8" descr="Macintosh HD:Users:seth:Desktop:micropla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eth:Desktop:microplates.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80481" cy="3047712"/>
                    </a:xfrm>
                    <a:prstGeom prst="rect">
                      <a:avLst/>
                    </a:prstGeom>
                    <a:noFill/>
                    <a:ln>
                      <a:noFill/>
                    </a:ln>
                  </pic:spPr>
                </pic:pic>
              </a:graphicData>
            </a:graphic>
          </wp:inline>
        </w:drawing>
      </w:r>
      <w:r w:rsidR="00603677">
        <w:rPr>
          <w:rFonts w:ascii="Helvetica" w:eastAsia="Times New Roman" w:hAnsi="Helvetica" w:cs="Arial"/>
          <w:b/>
          <w:noProof/>
          <w:color w:val="000000"/>
        </w:rPr>
        <mc:AlternateContent>
          <mc:Choice Requires="wps">
            <w:drawing>
              <wp:anchor distT="0" distB="0" distL="114300" distR="114300" simplePos="0" relativeHeight="251665408" behindDoc="0" locked="0" layoutInCell="1" allowOverlap="1" wp14:anchorId="56E5F96F" wp14:editId="3AF147F9">
                <wp:simplePos x="0" y="0"/>
                <wp:positionH relativeFrom="column">
                  <wp:posOffset>2578100</wp:posOffset>
                </wp:positionH>
                <wp:positionV relativeFrom="paragraph">
                  <wp:posOffset>92710</wp:posOffset>
                </wp:positionV>
                <wp:extent cx="3911600" cy="4287520"/>
                <wp:effectExtent l="0" t="0" r="0" b="5080"/>
                <wp:wrapSquare wrapText="bothSides"/>
                <wp:docPr id="13" name="Text Box 13"/>
                <wp:cNvGraphicFramePr/>
                <a:graphic xmlns:a="http://schemas.openxmlformats.org/drawingml/2006/main">
                  <a:graphicData uri="http://schemas.microsoft.com/office/word/2010/wordprocessingShape">
                    <wps:wsp>
                      <wps:cNvSpPr txBox="1"/>
                      <wps:spPr>
                        <a:xfrm>
                          <a:off x="0" y="0"/>
                          <a:ext cx="3911600" cy="42875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1960A1" w14:textId="557BA5B1" w:rsidR="000E1086" w:rsidRDefault="000E1086">
                            <w:r>
                              <w:rPr>
                                <w:rFonts w:ascii="Arial" w:hAnsi="Arial"/>
                                <w:noProof/>
                              </w:rPr>
                              <w:drawing>
                                <wp:inline distT="0" distB="0" distL="0" distR="0" wp14:anchorId="039058C9" wp14:editId="638112C1">
                                  <wp:extent cx="3560730" cy="3245256"/>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fig3.jpg"/>
                                          <pic:cNvPicPr/>
                                        </pic:nvPicPr>
                                        <pic:blipFill rotWithShape="1">
                                          <a:blip r:embed="rId8">
                                            <a:extLst>
                                              <a:ext uri="{28A0092B-C50C-407E-A947-70E740481C1C}">
                                                <a14:useLocalDpi xmlns:a14="http://schemas.microsoft.com/office/drawing/2010/main" val="0"/>
                                              </a:ext>
                                            </a:extLst>
                                          </a:blip>
                                          <a:srcRect l="12964" t="8577" r="8310" b="42751"/>
                                          <a:stretch/>
                                        </pic:blipFill>
                                        <pic:spPr bwMode="auto">
                                          <a:xfrm>
                                            <a:off x="0" y="0"/>
                                            <a:ext cx="3563067" cy="324738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3" o:spid="_x0000_s1026" type="#_x0000_t202" style="position:absolute;margin-left:203pt;margin-top:7.3pt;width:308pt;height:33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yIFtICAAAY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" filled="f" stroked="f">
                <v:textbox>
                  <w:txbxContent>
                    <w:p w14:paraId="461960A1" w14:textId="557BA5B1" w:rsidR="000E1086" w:rsidRDefault="000E1086">
                      <w:r>
                        <w:rPr>
                          <w:rFonts w:ascii="Arial" w:hAnsi="Arial"/>
                          <w:noProof/>
                        </w:rPr>
                        <w:drawing>
                          <wp:inline distT="0" distB="0" distL="0" distR="0" wp14:anchorId="039058C9" wp14:editId="638112C1">
                            <wp:extent cx="3560730" cy="3245256"/>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fig3.jpg"/>
                                    <pic:cNvPicPr/>
                                  </pic:nvPicPr>
                                  <pic:blipFill rotWithShape="1">
                                    <a:blip r:embed="rId9">
                                      <a:extLst>
                                        <a:ext uri="{28A0092B-C50C-407E-A947-70E740481C1C}">
                                          <a14:useLocalDpi xmlns:a14="http://schemas.microsoft.com/office/drawing/2010/main" val="0"/>
                                        </a:ext>
                                      </a:extLst>
                                    </a:blip>
                                    <a:srcRect l="12964" t="8577" r="8310" b="42751"/>
                                    <a:stretch/>
                                  </pic:blipFill>
                                  <pic:spPr bwMode="auto">
                                    <a:xfrm>
                                      <a:off x="0" y="0"/>
                                      <a:ext cx="3563067" cy="324738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18B4D04F" w14:textId="77777777" w:rsidR="00541598" w:rsidRDefault="00541598">
      <w:pPr>
        <w:rPr>
          <w:rFonts w:ascii="Helvetica" w:eastAsia="Times New Roman" w:hAnsi="Helvetica" w:cs="Arial"/>
          <w:b/>
          <w:color w:val="000000"/>
        </w:rPr>
      </w:pPr>
    </w:p>
    <w:p w14:paraId="6BA81F7E" w14:textId="77777777" w:rsidR="00541598" w:rsidRDefault="00541598">
      <w:pPr>
        <w:rPr>
          <w:rFonts w:ascii="Helvetica" w:eastAsia="Times New Roman" w:hAnsi="Helvetica" w:cs="Arial"/>
          <w:b/>
          <w:color w:val="000000"/>
        </w:rPr>
      </w:pPr>
    </w:p>
    <w:p w14:paraId="2BCD18D7" w14:textId="77777777" w:rsidR="00541598" w:rsidRDefault="00541598">
      <w:pPr>
        <w:rPr>
          <w:rFonts w:ascii="Helvetica" w:eastAsia="Times New Roman" w:hAnsi="Helvetica" w:cs="Arial"/>
          <w:b/>
          <w:color w:val="000000"/>
        </w:rPr>
      </w:pPr>
    </w:p>
    <w:p w14:paraId="1A1C09EA" w14:textId="10FE5C15" w:rsidR="00416317" w:rsidRDefault="00541598">
      <w:pPr>
        <w:rPr>
          <w:rFonts w:ascii="Helvetica" w:eastAsia="Times New Roman" w:hAnsi="Helvetica" w:cs="Arial"/>
          <w:b/>
          <w:color w:val="000000"/>
        </w:rPr>
      </w:pPr>
      <w:r>
        <w:rPr>
          <w:rFonts w:ascii="Helvetica" w:eastAsia="Times New Roman" w:hAnsi="Helvetica" w:cs="Arial"/>
          <w:b/>
          <w:noProof/>
          <w:color w:val="000000"/>
        </w:rPr>
        <mc:AlternateContent>
          <mc:Choice Requires="wps">
            <w:drawing>
              <wp:anchor distT="0" distB="0" distL="114300" distR="114300" simplePos="0" relativeHeight="251674624" behindDoc="0" locked="0" layoutInCell="1" allowOverlap="1" wp14:anchorId="091F38F8" wp14:editId="2EC14CF7">
                <wp:simplePos x="0" y="0"/>
                <wp:positionH relativeFrom="column">
                  <wp:posOffset>-304800</wp:posOffset>
                </wp:positionH>
                <wp:positionV relativeFrom="paragraph">
                  <wp:posOffset>151130</wp:posOffset>
                </wp:positionV>
                <wp:extent cx="3505200" cy="275336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3505200" cy="27533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BCEC48" w14:textId="48B26C28" w:rsidR="00541598" w:rsidRDefault="00541598">
                            <w:r>
                              <w:rPr>
                                <w:rFonts w:ascii="Helvetica" w:eastAsia="Times New Roman" w:hAnsi="Helvetica" w:cs="Arial"/>
                                <w:b/>
                                <w:noProof/>
                                <w:color w:val="000000"/>
                              </w:rPr>
                              <w:drawing>
                                <wp:inline distT="0" distB="0" distL="0" distR="0" wp14:anchorId="7FEC1EDB" wp14:editId="3FFD8C01">
                                  <wp:extent cx="3322320" cy="1913693"/>
                                  <wp:effectExtent l="0" t="0" r="5080" b="0"/>
                                  <wp:docPr id="26" name="Picture 26" descr="Macintosh HD:Users:seth:Desktop:norrisdownt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eth:Desktop:norrisdowntow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22320" cy="19136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27" type="#_x0000_t202" style="position:absolute;margin-left:-23.95pt;margin-top:11.9pt;width:276pt;height:216.8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0N19QCAAAY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" filled="f" stroked="f">
                <v:textbox>
                  <w:txbxContent>
                    <w:p w14:paraId="14BCEC48" w14:textId="48B26C28" w:rsidR="00541598" w:rsidRDefault="00541598">
                      <w:r>
                        <w:rPr>
                          <w:rFonts w:ascii="Helvetica" w:eastAsia="Times New Roman" w:hAnsi="Helvetica" w:cs="Arial"/>
                          <w:b/>
                          <w:noProof/>
                          <w:color w:val="000000"/>
                        </w:rPr>
                        <w:drawing>
                          <wp:inline distT="0" distB="0" distL="0" distR="0" wp14:anchorId="7FEC1EDB" wp14:editId="3FFD8C01">
                            <wp:extent cx="3322320" cy="1913693"/>
                            <wp:effectExtent l="0" t="0" r="5080" b="0"/>
                            <wp:docPr id="26" name="Picture 26" descr="Macintosh HD:Users:seth:Desktop:norrisdownt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eth:Desktop:norrisdowntow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22320" cy="1913693"/>
                                    </a:xfrm>
                                    <a:prstGeom prst="rect">
                                      <a:avLst/>
                                    </a:prstGeom>
                                    <a:noFill/>
                                    <a:ln>
                                      <a:noFill/>
                                    </a:ln>
                                  </pic:spPr>
                                </pic:pic>
                              </a:graphicData>
                            </a:graphic>
                          </wp:inline>
                        </w:drawing>
                      </w:r>
                    </w:p>
                  </w:txbxContent>
                </v:textbox>
                <w10:wrap type="square"/>
              </v:shape>
            </w:pict>
          </mc:Fallback>
        </mc:AlternateContent>
      </w:r>
      <w:r>
        <w:rPr>
          <w:rFonts w:ascii="Helvetica" w:eastAsia="Times New Roman" w:hAnsi="Helvetica" w:cs="Arial"/>
          <w:b/>
          <w:noProof/>
          <w:color w:val="000000"/>
        </w:rPr>
        <mc:AlternateContent>
          <mc:Choice Requires="wps">
            <w:drawing>
              <wp:anchor distT="0" distB="0" distL="114300" distR="114300" simplePos="0" relativeHeight="251673600" behindDoc="0" locked="0" layoutInCell="1" allowOverlap="1" wp14:anchorId="2920595C" wp14:editId="6467BC1A">
                <wp:simplePos x="0" y="0"/>
                <wp:positionH relativeFrom="column">
                  <wp:posOffset>3342640</wp:posOffset>
                </wp:positionH>
                <wp:positionV relativeFrom="paragraph">
                  <wp:posOffset>547370</wp:posOffset>
                </wp:positionV>
                <wp:extent cx="2824480" cy="97536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2824480" cy="9753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9AB417" w14:textId="7AA82413" w:rsidR="00541598" w:rsidRDefault="00541598">
                            <w:r w:rsidRPr="00541598">
                              <w:rPr>
                                <w:rFonts w:ascii="Helvetica" w:eastAsia="Times New Roman" w:hAnsi="Helvetica" w:cs="Arial"/>
                                <w:b/>
                                <w:noProof/>
                                <w:color w:val="000000"/>
                              </w:rPr>
                              <w:drawing>
                                <wp:inline distT="0" distB="0" distL="0" distR="0" wp14:anchorId="1F7CDA60" wp14:editId="1840CBEA">
                                  <wp:extent cx="2641600" cy="571410"/>
                                  <wp:effectExtent l="0" t="0" r="0"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41600" cy="5714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28" type="#_x0000_t202" style="position:absolute;margin-left:263.2pt;margin-top:43.1pt;width:222.4pt;height:76.8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" filled="f" stroked="f">
                <v:textbox>
                  <w:txbxContent>
                    <w:p w14:paraId="029AB417" w14:textId="7AA82413" w:rsidR="00541598" w:rsidRDefault="00541598">
                      <w:r w:rsidRPr="00541598">
                        <w:rPr>
                          <w:rFonts w:ascii="Helvetica" w:eastAsia="Times New Roman" w:hAnsi="Helvetica" w:cs="Arial"/>
                          <w:b/>
                          <w:color w:val="000000"/>
                        </w:rPr>
                        <w:drawing>
                          <wp:inline distT="0" distB="0" distL="0" distR="0" wp14:anchorId="1F7CDA60" wp14:editId="1840CBEA">
                            <wp:extent cx="2641600" cy="571410"/>
                            <wp:effectExtent l="0" t="0" r="0"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1600" cy="571410"/>
                                    </a:xfrm>
                                    <a:prstGeom prst="rect">
                                      <a:avLst/>
                                    </a:prstGeom>
                                    <a:noFill/>
                                    <a:ln>
                                      <a:noFill/>
                                    </a:ln>
                                  </pic:spPr>
                                </pic:pic>
                              </a:graphicData>
                            </a:graphic>
                          </wp:inline>
                        </w:drawing>
                      </w:r>
                    </w:p>
                  </w:txbxContent>
                </v:textbox>
                <w10:wrap type="square"/>
              </v:shape>
            </w:pict>
          </mc:Fallback>
        </mc:AlternateContent>
      </w:r>
      <w:r w:rsidR="00416317">
        <w:rPr>
          <w:rFonts w:ascii="Helvetica" w:eastAsia="Times New Roman" w:hAnsi="Helvetica" w:cs="Arial"/>
          <w:b/>
          <w:color w:val="000000"/>
        </w:rPr>
        <w:br w:type="page"/>
      </w:r>
    </w:p>
    <w:p w14:paraId="1E21C873" w14:textId="320D2522" w:rsidR="00416317" w:rsidRPr="00124264" w:rsidRDefault="00416317" w:rsidP="00416317">
      <w:pPr>
        <w:spacing w:line="276" w:lineRule="auto"/>
        <w:ind w:right="-360" w:hanging="360"/>
        <w:rPr>
          <w:rFonts w:ascii="Arial" w:hAnsi="Arial"/>
          <w:b/>
          <w:sz w:val="28"/>
          <w:szCs w:val="28"/>
        </w:rPr>
      </w:pPr>
      <w:r w:rsidRPr="00124264">
        <w:rPr>
          <w:rFonts w:ascii="Arial" w:hAnsi="Arial"/>
          <w:b/>
          <w:sz w:val="28"/>
          <w:szCs w:val="28"/>
        </w:rPr>
        <w:lastRenderedPageBreak/>
        <w:t>UNSCRAMBLING THE MIDCONTINENT RIFT SYNTHESIS WORKSHOP</w:t>
      </w:r>
    </w:p>
    <w:p w14:paraId="1113A9EA"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Wildcat Room, Norris Center, Northwestern University (July 26 - 28, 2018)</w:t>
      </w:r>
    </w:p>
    <w:p w14:paraId="3A6A2A15" w14:textId="77777777" w:rsidR="00416317" w:rsidRPr="00124264" w:rsidRDefault="00416317" w:rsidP="00416317">
      <w:pPr>
        <w:spacing w:line="276" w:lineRule="auto"/>
        <w:ind w:right="-360" w:hanging="360"/>
        <w:rPr>
          <w:rFonts w:ascii="Arial" w:hAnsi="Arial"/>
          <w:sz w:val="28"/>
          <w:szCs w:val="28"/>
        </w:rPr>
      </w:pPr>
      <w:r w:rsidRPr="00124264">
        <w:rPr>
          <w:rFonts w:ascii="Arial" w:hAnsi="Arial"/>
          <w:sz w:val="28"/>
          <w:szCs w:val="28"/>
        </w:rPr>
        <w:t>______________________________</w:t>
      </w:r>
    </w:p>
    <w:p w14:paraId="15DD4AB0" w14:textId="77777777" w:rsidR="00416317" w:rsidRPr="00124264" w:rsidRDefault="00416317" w:rsidP="00416317">
      <w:pPr>
        <w:spacing w:line="276" w:lineRule="auto"/>
        <w:ind w:right="-360" w:hanging="360"/>
        <w:rPr>
          <w:rFonts w:ascii="Arial" w:hAnsi="Arial"/>
          <w:b/>
          <w:sz w:val="28"/>
          <w:szCs w:val="28"/>
        </w:rPr>
      </w:pPr>
      <w:r w:rsidRPr="00124264">
        <w:rPr>
          <w:rFonts w:ascii="Arial" w:hAnsi="Arial"/>
          <w:b/>
          <w:sz w:val="28"/>
          <w:szCs w:val="28"/>
        </w:rPr>
        <w:t xml:space="preserve">Thursday, July 26, Morning </w:t>
      </w:r>
    </w:p>
    <w:p w14:paraId="6586FA5B" w14:textId="77777777" w:rsidR="00416317" w:rsidRPr="00124264" w:rsidRDefault="00416317" w:rsidP="00416317">
      <w:pPr>
        <w:spacing w:line="276" w:lineRule="auto"/>
        <w:ind w:right="-360" w:hanging="360"/>
        <w:rPr>
          <w:rFonts w:ascii="Arial" w:hAnsi="Arial"/>
          <w:sz w:val="22"/>
          <w:szCs w:val="22"/>
        </w:rPr>
      </w:pPr>
    </w:p>
    <w:p w14:paraId="063F6CA6"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 xml:space="preserve">8:30               </w:t>
      </w:r>
      <w:r w:rsidRPr="00124264">
        <w:rPr>
          <w:rFonts w:ascii="Arial" w:hAnsi="Arial"/>
          <w:b/>
          <w:sz w:val="22"/>
          <w:szCs w:val="22"/>
        </w:rPr>
        <w:tab/>
      </w:r>
      <w:r w:rsidRPr="00124264">
        <w:rPr>
          <w:rFonts w:ascii="Arial" w:hAnsi="Arial"/>
          <w:b/>
          <w:sz w:val="22"/>
          <w:szCs w:val="22"/>
        </w:rPr>
        <w:tab/>
        <w:t>Breakfast</w:t>
      </w:r>
    </w:p>
    <w:p w14:paraId="4A37CBE2"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 xml:space="preserve">9:00 - 10:10 a.m. </w:t>
      </w:r>
      <w:r w:rsidRPr="00124264">
        <w:rPr>
          <w:rFonts w:ascii="Arial" w:hAnsi="Arial"/>
          <w:b/>
          <w:sz w:val="22"/>
          <w:szCs w:val="22"/>
        </w:rPr>
        <w:tab/>
      </w:r>
      <w:r w:rsidRPr="00124264">
        <w:rPr>
          <w:rFonts w:ascii="Arial" w:hAnsi="Arial"/>
          <w:b/>
          <w:sz w:val="22"/>
          <w:szCs w:val="22"/>
        </w:rPr>
        <w:tab/>
      </w:r>
      <w:r w:rsidRPr="00124264">
        <w:rPr>
          <w:rFonts w:ascii="Arial" w:hAnsi="Arial"/>
          <w:b/>
          <w:sz w:val="22"/>
          <w:szCs w:val="22"/>
          <w:u w:val="single"/>
        </w:rPr>
        <w:t>Introduction</w:t>
      </w:r>
    </w:p>
    <w:p w14:paraId="5995840D"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2"/>
          <w:szCs w:val="22"/>
        </w:rPr>
        <w:tab/>
        <w:t xml:space="preserve">Seth Stein </w:t>
      </w:r>
      <w:r w:rsidRPr="00124264">
        <w:rPr>
          <w:rFonts w:ascii="Arial" w:hAnsi="Arial"/>
          <w:sz w:val="22"/>
          <w:szCs w:val="22"/>
        </w:rPr>
        <w:tab/>
      </w:r>
      <w:r w:rsidRPr="00124264">
        <w:rPr>
          <w:rFonts w:ascii="Arial" w:hAnsi="Arial"/>
          <w:sz w:val="22"/>
          <w:szCs w:val="22"/>
        </w:rPr>
        <w:tab/>
      </w:r>
      <w:r w:rsidRPr="001E57EA">
        <w:rPr>
          <w:rFonts w:ascii="Arial" w:hAnsi="Arial"/>
          <w:b/>
          <w:i/>
          <w:sz w:val="22"/>
          <w:szCs w:val="22"/>
        </w:rPr>
        <w:t xml:space="preserve">Welcome </w:t>
      </w:r>
    </w:p>
    <w:p w14:paraId="57F7D697" w14:textId="77777777" w:rsidR="00416317" w:rsidRPr="00124264" w:rsidRDefault="00416317" w:rsidP="00416317">
      <w:pPr>
        <w:spacing w:line="276" w:lineRule="auto"/>
        <w:ind w:right="-360" w:hanging="360"/>
        <w:rPr>
          <w:rFonts w:ascii="Arial" w:hAnsi="Arial"/>
          <w:b/>
          <w:i/>
          <w:sz w:val="22"/>
          <w:szCs w:val="22"/>
        </w:rPr>
      </w:pPr>
      <w:r w:rsidRPr="00124264">
        <w:rPr>
          <w:rFonts w:ascii="Arial" w:hAnsi="Arial" w:cs="Arial"/>
          <w:sz w:val="22"/>
          <w:szCs w:val="22"/>
        </w:rPr>
        <w:tab/>
        <w:t xml:space="preserve">Beth </w:t>
      </w:r>
      <w:proofErr w:type="spellStart"/>
      <w:r w:rsidRPr="00124264">
        <w:rPr>
          <w:rFonts w:ascii="Arial" w:hAnsi="Arial" w:cs="Arial"/>
          <w:sz w:val="22"/>
          <w:szCs w:val="22"/>
        </w:rPr>
        <w:t>Grassi</w:t>
      </w:r>
      <w:proofErr w:type="spellEnd"/>
      <w:r w:rsidRPr="00124264">
        <w:rPr>
          <w:rFonts w:ascii="Arial" w:hAnsi="Arial" w:cs="Arial"/>
          <w:sz w:val="22"/>
          <w:szCs w:val="22"/>
        </w:rPr>
        <w:t xml:space="preserve"> </w:t>
      </w:r>
      <w:r w:rsidRPr="00124264">
        <w:rPr>
          <w:rFonts w:ascii="Arial" w:hAnsi="Arial" w:cs="Arial"/>
          <w:sz w:val="22"/>
          <w:szCs w:val="22"/>
        </w:rPr>
        <w:tab/>
      </w:r>
      <w:r w:rsidRPr="00124264">
        <w:rPr>
          <w:rFonts w:ascii="Arial" w:hAnsi="Arial" w:cs="Arial"/>
          <w:sz w:val="22"/>
          <w:szCs w:val="22"/>
        </w:rPr>
        <w:tab/>
      </w:r>
      <w:r w:rsidRPr="00124264">
        <w:rPr>
          <w:rFonts w:ascii="Arial" w:hAnsi="Arial"/>
          <w:b/>
          <w:i/>
          <w:sz w:val="22"/>
          <w:szCs w:val="22"/>
        </w:rPr>
        <w:t xml:space="preserve">EarthScope update and outreach opportunities/synthesis workshop </w:t>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goals</w:t>
      </w:r>
    </w:p>
    <w:p w14:paraId="59F03FF6" w14:textId="77777777" w:rsidR="00416317" w:rsidRPr="00124264" w:rsidRDefault="00416317" w:rsidP="00416317">
      <w:pPr>
        <w:spacing w:line="276" w:lineRule="auto"/>
        <w:ind w:right="-360" w:hanging="360"/>
        <w:rPr>
          <w:rFonts w:ascii="Arial" w:hAnsi="Arial"/>
          <w:b/>
          <w:bCs/>
          <w:i/>
          <w:sz w:val="22"/>
          <w:szCs w:val="22"/>
        </w:rPr>
      </w:pPr>
      <w:r w:rsidRPr="00124264">
        <w:rPr>
          <w:rFonts w:ascii="Arial" w:hAnsi="Arial"/>
          <w:sz w:val="22"/>
          <w:szCs w:val="22"/>
        </w:rPr>
        <w:tab/>
        <w:t xml:space="preserve">Seth Stein </w:t>
      </w:r>
      <w:r w:rsidRPr="00124264">
        <w:rPr>
          <w:rFonts w:ascii="Arial" w:hAnsi="Arial"/>
          <w:sz w:val="22"/>
          <w:szCs w:val="22"/>
        </w:rPr>
        <w:tab/>
      </w:r>
      <w:r w:rsidRPr="00124264">
        <w:rPr>
          <w:rFonts w:ascii="Arial" w:hAnsi="Arial"/>
          <w:sz w:val="22"/>
          <w:szCs w:val="22"/>
        </w:rPr>
        <w:tab/>
      </w:r>
      <w:r w:rsidRPr="00124264">
        <w:rPr>
          <w:rFonts w:ascii="Arial" w:hAnsi="Arial"/>
          <w:b/>
          <w:i/>
          <w:sz w:val="22"/>
          <w:szCs w:val="22"/>
        </w:rPr>
        <w:t xml:space="preserve">Recent insights about the </w:t>
      </w:r>
      <w:r w:rsidRPr="00124264">
        <w:rPr>
          <w:rFonts w:ascii="Arial" w:hAnsi="Arial"/>
          <w:b/>
          <w:bCs/>
          <w:i/>
          <w:sz w:val="22"/>
          <w:szCs w:val="22"/>
        </w:rPr>
        <w:t>Midcontinent Rift</w:t>
      </w:r>
    </w:p>
    <w:p w14:paraId="70D2A9CA" w14:textId="77777777" w:rsidR="00416317" w:rsidRPr="00124264" w:rsidRDefault="00416317" w:rsidP="00416317">
      <w:pPr>
        <w:spacing w:line="276" w:lineRule="auto"/>
        <w:ind w:right="-360" w:hanging="360"/>
        <w:rPr>
          <w:rFonts w:ascii="Arial" w:hAnsi="Arial"/>
          <w:b/>
          <w:bCs/>
          <w:i/>
          <w:sz w:val="22"/>
          <w:szCs w:val="22"/>
        </w:rPr>
      </w:pPr>
      <w:r w:rsidRPr="00124264">
        <w:rPr>
          <w:rFonts w:ascii="Arial" w:hAnsi="Arial"/>
          <w:b/>
          <w:bCs/>
          <w:sz w:val="22"/>
          <w:szCs w:val="22"/>
        </w:rPr>
        <w:tab/>
      </w:r>
      <w:r w:rsidRPr="00C80890">
        <w:rPr>
          <w:rFonts w:ascii="Arial" w:hAnsi="Arial"/>
          <w:bCs/>
          <w:sz w:val="22"/>
          <w:szCs w:val="22"/>
        </w:rPr>
        <w:t>Carol Stein</w:t>
      </w:r>
      <w:r w:rsidRPr="00124264">
        <w:rPr>
          <w:rFonts w:ascii="Arial" w:hAnsi="Arial"/>
          <w:sz w:val="22"/>
          <w:szCs w:val="22"/>
        </w:rPr>
        <w:t xml:space="preserve"> </w:t>
      </w:r>
      <w:r w:rsidRPr="00124264">
        <w:rPr>
          <w:rFonts w:ascii="Arial" w:hAnsi="Arial"/>
          <w:sz w:val="22"/>
          <w:szCs w:val="22"/>
        </w:rPr>
        <w:tab/>
      </w:r>
      <w:r w:rsidRPr="00124264">
        <w:rPr>
          <w:rFonts w:ascii="Arial" w:hAnsi="Arial"/>
          <w:sz w:val="22"/>
          <w:szCs w:val="22"/>
        </w:rPr>
        <w:tab/>
      </w:r>
      <w:r w:rsidRPr="00124264">
        <w:rPr>
          <w:rFonts w:ascii="Arial" w:hAnsi="Arial"/>
          <w:b/>
          <w:i/>
          <w:sz w:val="22"/>
          <w:szCs w:val="22"/>
        </w:rPr>
        <w:t xml:space="preserve">The </w:t>
      </w:r>
      <w:r w:rsidRPr="00124264">
        <w:rPr>
          <w:rFonts w:ascii="Arial" w:hAnsi="Arial"/>
          <w:b/>
          <w:bCs/>
          <w:i/>
          <w:sz w:val="22"/>
          <w:szCs w:val="22"/>
        </w:rPr>
        <w:t>Midcontinent Rift and Grenville Orogeny</w:t>
      </w:r>
    </w:p>
    <w:p w14:paraId="5CC89A06" w14:textId="77777777" w:rsidR="00416317" w:rsidRPr="00124264" w:rsidRDefault="00416317" w:rsidP="00416317">
      <w:pPr>
        <w:spacing w:line="276" w:lineRule="auto"/>
        <w:ind w:right="-360" w:hanging="360"/>
        <w:rPr>
          <w:rFonts w:ascii="Arial" w:hAnsi="Arial"/>
          <w:i/>
          <w:sz w:val="22"/>
          <w:szCs w:val="22"/>
        </w:rPr>
      </w:pPr>
    </w:p>
    <w:p w14:paraId="16C9CAE6" w14:textId="77777777" w:rsidR="00416317" w:rsidRPr="00124264" w:rsidRDefault="00416317" w:rsidP="00416317">
      <w:pPr>
        <w:spacing w:line="276" w:lineRule="auto"/>
        <w:ind w:right="-360" w:hanging="360"/>
        <w:rPr>
          <w:rFonts w:ascii="Arial" w:hAnsi="Arial" w:cs="Arial"/>
          <w:b/>
          <w:sz w:val="22"/>
          <w:szCs w:val="22"/>
        </w:rPr>
      </w:pPr>
      <w:r w:rsidRPr="00124264">
        <w:rPr>
          <w:rFonts w:ascii="Arial" w:hAnsi="Arial"/>
          <w:b/>
          <w:sz w:val="22"/>
          <w:szCs w:val="22"/>
        </w:rPr>
        <w:t>10:1</w:t>
      </w:r>
      <w:r>
        <w:rPr>
          <w:rFonts w:ascii="Arial" w:hAnsi="Arial"/>
          <w:b/>
          <w:sz w:val="22"/>
          <w:szCs w:val="22"/>
        </w:rPr>
        <w:t>0-10:2</w:t>
      </w:r>
      <w:r w:rsidRPr="00124264">
        <w:rPr>
          <w:rFonts w:ascii="Arial" w:hAnsi="Arial"/>
          <w:b/>
          <w:sz w:val="22"/>
          <w:szCs w:val="22"/>
        </w:rPr>
        <w:t xml:space="preserve">5 a.m. </w:t>
      </w:r>
      <w:r w:rsidRPr="00124264">
        <w:rPr>
          <w:rFonts w:ascii="Arial" w:hAnsi="Arial"/>
          <w:b/>
          <w:sz w:val="22"/>
          <w:szCs w:val="22"/>
        </w:rPr>
        <w:tab/>
      </w:r>
      <w:r w:rsidRPr="00124264">
        <w:rPr>
          <w:rFonts w:ascii="Arial" w:hAnsi="Arial"/>
          <w:b/>
          <w:sz w:val="22"/>
          <w:szCs w:val="22"/>
        </w:rPr>
        <w:tab/>
        <w:t>BREAK</w:t>
      </w:r>
    </w:p>
    <w:p w14:paraId="5679908D" w14:textId="77777777" w:rsidR="00416317" w:rsidRPr="00124264" w:rsidRDefault="00416317" w:rsidP="00416317">
      <w:pPr>
        <w:spacing w:line="276" w:lineRule="auto"/>
        <w:ind w:right="-360" w:hanging="360"/>
        <w:rPr>
          <w:rFonts w:ascii="Arial" w:hAnsi="Arial"/>
          <w:sz w:val="22"/>
          <w:szCs w:val="22"/>
        </w:rPr>
      </w:pPr>
    </w:p>
    <w:p w14:paraId="10AB5781" w14:textId="77777777" w:rsidR="00416317" w:rsidRPr="00124264" w:rsidRDefault="00416317" w:rsidP="00416317">
      <w:pPr>
        <w:spacing w:line="276" w:lineRule="auto"/>
        <w:ind w:right="-360" w:hanging="360"/>
        <w:rPr>
          <w:rFonts w:ascii="Arial" w:hAnsi="Arial"/>
          <w:b/>
          <w:sz w:val="22"/>
          <w:szCs w:val="22"/>
        </w:rPr>
      </w:pPr>
      <w:r>
        <w:rPr>
          <w:rFonts w:ascii="Arial" w:hAnsi="Arial"/>
          <w:b/>
          <w:sz w:val="22"/>
          <w:szCs w:val="22"/>
        </w:rPr>
        <w:t>10:2</w:t>
      </w:r>
      <w:r w:rsidRPr="00124264">
        <w:rPr>
          <w:rFonts w:ascii="Arial" w:hAnsi="Arial"/>
          <w:b/>
          <w:sz w:val="22"/>
          <w:szCs w:val="22"/>
        </w:rPr>
        <w:t>5</w:t>
      </w:r>
      <w:r>
        <w:rPr>
          <w:rFonts w:ascii="Arial" w:hAnsi="Arial"/>
          <w:b/>
          <w:sz w:val="22"/>
          <w:szCs w:val="22"/>
        </w:rPr>
        <w:t xml:space="preserve"> - 11:40</w:t>
      </w:r>
      <w:r w:rsidRPr="00124264">
        <w:rPr>
          <w:rFonts w:ascii="Arial" w:hAnsi="Arial"/>
          <w:b/>
          <w:sz w:val="22"/>
          <w:szCs w:val="22"/>
        </w:rPr>
        <w:t xml:space="preserve"> a.m.  </w:t>
      </w:r>
      <w:r w:rsidRPr="00124264">
        <w:rPr>
          <w:rFonts w:ascii="Arial" w:hAnsi="Arial"/>
          <w:b/>
          <w:sz w:val="22"/>
          <w:szCs w:val="22"/>
        </w:rPr>
        <w:tab/>
      </w:r>
      <w:r w:rsidRPr="00124264">
        <w:rPr>
          <w:rFonts w:ascii="Arial" w:hAnsi="Arial"/>
          <w:b/>
          <w:sz w:val="22"/>
          <w:szCs w:val="22"/>
          <w:u w:val="single"/>
        </w:rPr>
        <w:t>Overview of central and Eastern Laurentia</w:t>
      </w:r>
    </w:p>
    <w:p w14:paraId="1848A105" w14:textId="77777777" w:rsidR="00416317" w:rsidRPr="00124264" w:rsidRDefault="00416317" w:rsidP="00416317">
      <w:pPr>
        <w:spacing w:line="276" w:lineRule="auto"/>
        <w:ind w:right="-360" w:hanging="360"/>
        <w:rPr>
          <w:rFonts w:ascii="Arial" w:hAnsi="Arial"/>
          <w:b/>
          <w:i/>
          <w:sz w:val="22"/>
          <w:szCs w:val="22"/>
        </w:rPr>
      </w:pPr>
      <w:r w:rsidRPr="00124264">
        <w:rPr>
          <w:rFonts w:ascii="Arial" w:hAnsi="Arial"/>
          <w:sz w:val="22"/>
          <w:szCs w:val="22"/>
        </w:rPr>
        <w:tab/>
        <w:t>Steve Marshak</w:t>
      </w:r>
      <w:r w:rsidRPr="00124264">
        <w:rPr>
          <w:rFonts w:ascii="Arial" w:hAnsi="Arial"/>
          <w:sz w:val="22"/>
          <w:szCs w:val="22"/>
        </w:rPr>
        <w:tab/>
      </w:r>
      <w:r w:rsidRPr="00124264">
        <w:rPr>
          <w:rFonts w:ascii="Arial" w:hAnsi="Arial"/>
          <w:b/>
          <w:i/>
          <w:sz w:val="22"/>
          <w:szCs w:val="22"/>
        </w:rPr>
        <w:t>Tectonic evolution of the cratonic platform, Midcontinent USA:</w:t>
      </w:r>
    </w:p>
    <w:p w14:paraId="3555F64A" w14:textId="77777777" w:rsidR="00416317" w:rsidRPr="00124264" w:rsidRDefault="00416317" w:rsidP="00416317">
      <w:pPr>
        <w:spacing w:line="276" w:lineRule="auto"/>
        <w:ind w:right="-360" w:hanging="360"/>
        <w:rPr>
          <w:rFonts w:ascii="Arial" w:hAnsi="Arial"/>
          <w:b/>
          <w:i/>
          <w:sz w:val="22"/>
          <w:szCs w:val="22"/>
        </w:rPr>
      </w:pP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 xml:space="preserve">New questions raised by new observations </w:t>
      </w:r>
    </w:p>
    <w:p w14:paraId="3DD63493" w14:textId="77777777" w:rsidR="00416317" w:rsidRPr="00124264" w:rsidRDefault="00416317" w:rsidP="00416317">
      <w:pPr>
        <w:spacing w:line="276" w:lineRule="auto"/>
        <w:ind w:right="-360" w:hanging="360"/>
        <w:rPr>
          <w:rFonts w:ascii="Arial" w:hAnsi="Arial"/>
          <w:b/>
          <w:i/>
          <w:sz w:val="22"/>
          <w:szCs w:val="22"/>
        </w:rPr>
      </w:pPr>
      <w:r w:rsidRPr="00124264">
        <w:rPr>
          <w:rFonts w:ascii="Arial" w:hAnsi="Arial"/>
          <w:sz w:val="22"/>
          <w:szCs w:val="22"/>
        </w:rPr>
        <w:tab/>
        <w:t>Ben van der Pluijm</w:t>
      </w:r>
      <w:r w:rsidRPr="00124264">
        <w:rPr>
          <w:rFonts w:ascii="Arial" w:hAnsi="Arial"/>
          <w:sz w:val="22"/>
          <w:szCs w:val="22"/>
        </w:rPr>
        <w:tab/>
      </w:r>
      <w:r w:rsidRPr="00124264">
        <w:rPr>
          <w:rFonts w:ascii="Arial" w:hAnsi="Arial"/>
          <w:b/>
          <w:i/>
          <w:sz w:val="22"/>
          <w:szCs w:val="22"/>
        </w:rPr>
        <w:t xml:space="preserve">Evolution and crustal architecture of the Grenville orogen of Laurentia </w:t>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 xml:space="preserve">and Amazonia </w:t>
      </w:r>
    </w:p>
    <w:p w14:paraId="5DABAE03"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2"/>
          <w:szCs w:val="22"/>
        </w:rPr>
        <w:tab/>
        <w:t>Bob Hatcher</w:t>
      </w:r>
      <w:r w:rsidRPr="00124264">
        <w:rPr>
          <w:rFonts w:ascii="Arial" w:hAnsi="Arial"/>
          <w:sz w:val="22"/>
          <w:szCs w:val="22"/>
        </w:rPr>
        <w:tab/>
      </w:r>
      <w:r w:rsidRPr="00124264">
        <w:rPr>
          <w:rFonts w:ascii="Arial" w:hAnsi="Arial"/>
          <w:sz w:val="22"/>
          <w:szCs w:val="22"/>
        </w:rPr>
        <w:tab/>
      </w:r>
      <w:r w:rsidRPr="00124264">
        <w:rPr>
          <w:rFonts w:ascii="Arial" w:hAnsi="Arial"/>
          <w:b/>
          <w:i/>
          <w:sz w:val="22"/>
          <w:szCs w:val="22"/>
        </w:rPr>
        <w:t xml:space="preserve">Crustal Structure Evolution of Pre-Middle Ordovician Southeastern </w:t>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Laurentia</w:t>
      </w:r>
      <w:r w:rsidRPr="00124264">
        <w:rPr>
          <w:rFonts w:ascii="Arial" w:hAnsi="Arial"/>
          <w:sz w:val="22"/>
          <w:szCs w:val="22"/>
        </w:rPr>
        <w:t xml:space="preserve"> </w:t>
      </w:r>
    </w:p>
    <w:p w14:paraId="1E3F954A" w14:textId="77777777" w:rsidR="00416317" w:rsidRPr="00124264" w:rsidRDefault="00416317" w:rsidP="00416317">
      <w:pPr>
        <w:spacing w:line="276" w:lineRule="auto"/>
        <w:ind w:right="-360" w:hanging="360"/>
        <w:rPr>
          <w:rFonts w:ascii="Arial" w:hAnsi="Arial"/>
          <w:sz w:val="22"/>
          <w:szCs w:val="22"/>
        </w:rPr>
      </w:pPr>
    </w:p>
    <w:p w14:paraId="084EF674" w14:textId="77777777" w:rsidR="00416317" w:rsidRPr="00124264" w:rsidRDefault="00416317" w:rsidP="00416317">
      <w:pPr>
        <w:spacing w:line="276" w:lineRule="auto"/>
        <w:ind w:right="-360" w:hanging="360"/>
        <w:rPr>
          <w:rFonts w:ascii="Arial" w:hAnsi="Arial"/>
          <w:b/>
          <w:sz w:val="22"/>
          <w:szCs w:val="22"/>
        </w:rPr>
      </w:pPr>
      <w:r>
        <w:rPr>
          <w:rFonts w:ascii="Arial" w:hAnsi="Arial"/>
          <w:b/>
          <w:sz w:val="22"/>
          <w:szCs w:val="22"/>
        </w:rPr>
        <w:t>11:40 - 11:5</w:t>
      </w:r>
      <w:r w:rsidRPr="00124264">
        <w:rPr>
          <w:rFonts w:ascii="Arial" w:hAnsi="Arial"/>
          <w:b/>
          <w:sz w:val="22"/>
          <w:szCs w:val="22"/>
        </w:rPr>
        <w:t xml:space="preserve">5 p.m. </w:t>
      </w:r>
      <w:r w:rsidRPr="00124264">
        <w:rPr>
          <w:rFonts w:ascii="Arial" w:hAnsi="Arial"/>
          <w:b/>
          <w:sz w:val="22"/>
          <w:szCs w:val="22"/>
        </w:rPr>
        <w:tab/>
        <w:t>BREAK</w:t>
      </w:r>
    </w:p>
    <w:p w14:paraId="585166F4" w14:textId="77777777" w:rsidR="00416317" w:rsidRPr="00124264" w:rsidRDefault="00416317" w:rsidP="00416317">
      <w:pPr>
        <w:spacing w:line="276" w:lineRule="auto"/>
        <w:ind w:right="-360" w:hanging="360"/>
        <w:rPr>
          <w:rFonts w:ascii="Arial" w:hAnsi="Arial"/>
          <w:sz w:val="22"/>
          <w:szCs w:val="22"/>
        </w:rPr>
      </w:pPr>
    </w:p>
    <w:p w14:paraId="45E77BED" w14:textId="77777777" w:rsidR="00416317" w:rsidRPr="00124264" w:rsidRDefault="00416317" w:rsidP="00416317">
      <w:pPr>
        <w:spacing w:line="276" w:lineRule="auto"/>
        <w:ind w:right="-360" w:hanging="360"/>
        <w:rPr>
          <w:rFonts w:ascii="Arial" w:hAnsi="Arial"/>
          <w:b/>
          <w:sz w:val="22"/>
          <w:szCs w:val="22"/>
        </w:rPr>
      </w:pPr>
      <w:r>
        <w:rPr>
          <w:rFonts w:ascii="Arial" w:hAnsi="Arial"/>
          <w:b/>
          <w:sz w:val="22"/>
          <w:szCs w:val="22"/>
        </w:rPr>
        <w:t>11:55  - 12:45</w:t>
      </w:r>
      <w:r w:rsidRPr="00124264">
        <w:rPr>
          <w:rFonts w:ascii="Arial" w:hAnsi="Arial"/>
          <w:b/>
          <w:sz w:val="22"/>
          <w:szCs w:val="22"/>
        </w:rPr>
        <w:t xml:space="preserve"> p.m. </w:t>
      </w:r>
      <w:r w:rsidRPr="00124264">
        <w:rPr>
          <w:rFonts w:ascii="Arial" w:hAnsi="Arial"/>
          <w:b/>
          <w:sz w:val="22"/>
          <w:szCs w:val="22"/>
        </w:rPr>
        <w:tab/>
      </w:r>
      <w:r w:rsidRPr="00124264">
        <w:rPr>
          <w:rFonts w:ascii="Arial" w:hAnsi="Arial"/>
          <w:b/>
          <w:sz w:val="22"/>
          <w:szCs w:val="22"/>
          <w:u w:val="single"/>
        </w:rPr>
        <w:t>Rifts</w:t>
      </w:r>
    </w:p>
    <w:p w14:paraId="5C8A1268" w14:textId="77777777" w:rsidR="00416317" w:rsidRPr="00124264" w:rsidRDefault="00416317" w:rsidP="00416317">
      <w:pPr>
        <w:spacing w:line="276" w:lineRule="auto"/>
        <w:ind w:right="-360" w:hanging="360"/>
        <w:rPr>
          <w:rFonts w:ascii="Arial" w:hAnsi="Arial"/>
          <w:b/>
          <w:i/>
          <w:sz w:val="22"/>
          <w:szCs w:val="22"/>
        </w:rPr>
      </w:pPr>
      <w:r w:rsidRPr="00124264">
        <w:rPr>
          <w:rFonts w:ascii="Arial" w:hAnsi="Arial"/>
          <w:sz w:val="22"/>
          <w:szCs w:val="22"/>
        </w:rPr>
        <w:tab/>
        <w:t>Randy Keller</w:t>
      </w:r>
      <w:r w:rsidRPr="00124264">
        <w:rPr>
          <w:rFonts w:ascii="Arial" w:hAnsi="Arial"/>
          <w:sz w:val="22"/>
          <w:szCs w:val="22"/>
        </w:rPr>
        <w:tab/>
      </w:r>
      <w:r w:rsidRPr="00124264">
        <w:rPr>
          <w:rFonts w:ascii="Arial" w:hAnsi="Arial"/>
          <w:sz w:val="22"/>
          <w:szCs w:val="22"/>
        </w:rPr>
        <w:tab/>
      </w:r>
      <w:r w:rsidRPr="00124264">
        <w:rPr>
          <w:rFonts w:ascii="Arial" w:hAnsi="Arial"/>
          <w:b/>
          <w:i/>
          <w:sz w:val="22"/>
          <w:szCs w:val="22"/>
        </w:rPr>
        <w:t xml:space="preserve">Continental Rifts: Comparative and Integrated Geophysical and </w:t>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 xml:space="preserve">Geological Studies </w:t>
      </w:r>
    </w:p>
    <w:p w14:paraId="37F0FB6B"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2"/>
          <w:szCs w:val="22"/>
        </w:rPr>
        <w:tab/>
        <w:t xml:space="preserve">Patricia </w:t>
      </w:r>
      <w:proofErr w:type="spellStart"/>
      <w:r w:rsidRPr="00124264">
        <w:rPr>
          <w:rFonts w:ascii="Arial" w:hAnsi="Arial"/>
          <w:sz w:val="22"/>
          <w:szCs w:val="22"/>
        </w:rPr>
        <w:t>Persaud</w:t>
      </w:r>
      <w:proofErr w:type="spellEnd"/>
      <w:r w:rsidRPr="00124264">
        <w:rPr>
          <w:rFonts w:ascii="Arial" w:hAnsi="Arial"/>
          <w:sz w:val="22"/>
          <w:szCs w:val="22"/>
        </w:rPr>
        <w:tab/>
      </w:r>
      <w:r w:rsidRPr="00124264">
        <w:rPr>
          <w:rFonts w:ascii="Arial" w:hAnsi="Arial"/>
          <w:b/>
          <w:i/>
          <w:sz w:val="22"/>
          <w:szCs w:val="22"/>
        </w:rPr>
        <w:t>Insights into rifting mechanics from young continental rifts</w:t>
      </w:r>
      <w:r w:rsidRPr="00124264">
        <w:rPr>
          <w:rFonts w:ascii="Arial" w:hAnsi="Arial"/>
          <w:sz w:val="22"/>
          <w:szCs w:val="22"/>
        </w:rPr>
        <w:t xml:space="preserve"> </w:t>
      </w:r>
    </w:p>
    <w:p w14:paraId="32EA1755" w14:textId="77777777" w:rsidR="00416317" w:rsidRPr="00124264" w:rsidRDefault="00416317" w:rsidP="00416317">
      <w:pPr>
        <w:spacing w:line="276" w:lineRule="auto"/>
        <w:ind w:right="-360" w:hanging="360"/>
        <w:rPr>
          <w:rFonts w:ascii="Arial" w:hAnsi="Arial"/>
          <w:sz w:val="22"/>
          <w:szCs w:val="22"/>
        </w:rPr>
      </w:pPr>
    </w:p>
    <w:p w14:paraId="598DDB17" w14:textId="77777777" w:rsidR="00416317" w:rsidRPr="00124264" w:rsidRDefault="00416317" w:rsidP="00416317">
      <w:pPr>
        <w:spacing w:line="276" w:lineRule="auto"/>
        <w:ind w:right="-360" w:hanging="360"/>
        <w:rPr>
          <w:rFonts w:ascii="Arial" w:hAnsi="Arial"/>
          <w:b/>
          <w:sz w:val="22"/>
          <w:szCs w:val="22"/>
        </w:rPr>
      </w:pPr>
      <w:r>
        <w:rPr>
          <w:rFonts w:ascii="Arial" w:hAnsi="Arial"/>
          <w:b/>
          <w:sz w:val="22"/>
          <w:szCs w:val="22"/>
        </w:rPr>
        <w:t>12:45 - 1:45</w:t>
      </w:r>
      <w:r w:rsidRPr="00124264">
        <w:rPr>
          <w:rFonts w:ascii="Arial" w:hAnsi="Arial"/>
          <w:b/>
          <w:sz w:val="22"/>
          <w:szCs w:val="22"/>
        </w:rPr>
        <w:t xml:space="preserve"> p.m.</w:t>
      </w:r>
      <w:r w:rsidRPr="00124264">
        <w:rPr>
          <w:rFonts w:ascii="Arial" w:hAnsi="Arial"/>
          <w:b/>
          <w:sz w:val="22"/>
          <w:szCs w:val="22"/>
        </w:rPr>
        <w:tab/>
      </w:r>
      <w:r w:rsidRPr="00124264">
        <w:rPr>
          <w:rFonts w:ascii="Arial" w:hAnsi="Arial"/>
          <w:b/>
          <w:sz w:val="22"/>
          <w:szCs w:val="22"/>
        </w:rPr>
        <w:tab/>
        <w:t>LUNCH</w:t>
      </w:r>
    </w:p>
    <w:p w14:paraId="321AD893"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8"/>
          <w:szCs w:val="28"/>
        </w:rPr>
        <w:t>______________________________</w:t>
      </w:r>
    </w:p>
    <w:p w14:paraId="4AF3435D" w14:textId="77777777" w:rsidR="00416317" w:rsidRPr="00124264" w:rsidRDefault="00416317" w:rsidP="00416317">
      <w:pPr>
        <w:spacing w:line="276" w:lineRule="auto"/>
        <w:ind w:right="-360" w:hanging="360"/>
        <w:rPr>
          <w:rFonts w:ascii="Arial" w:hAnsi="Arial"/>
          <w:b/>
          <w:sz w:val="28"/>
          <w:szCs w:val="28"/>
        </w:rPr>
      </w:pPr>
      <w:r w:rsidRPr="00124264">
        <w:rPr>
          <w:rFonts w:ascii="Arial" w:hAnsi="Arial"/>
          <w:b/>
          <w:sz w:val="28"/>
          <w:szCs w:val="28"/>
        </w:rPr>
        <w:t>Thursday, July 26, Afternoon</w:t>
      </w:r>
    </w:p>
    <w:p w14:paraId="716C16F5" w14:textId="77777777" w:rsidR="00416317" w:rsidRPr="00124264" w:rsidRDefault="00416317" w:rsidP="00416317">
      <w:pPr>
        <w:spacing w:line="276" w:lineRule="auto"/>
        <w:ind w:right="-360" w:hanging="360"/>
        <w:rPr>
          <w:rFonts w:ascii="Arial" w:hAnsi="Arial"/>
          <w:b/>
          <w:sz w:val="28"/>
          <w:szCs w:val="28"/>
        </w:rPr>
      </w:pPr>
    </w:p>
    <w:p w14:paraId="5AB99C7B" w14:textId="77777777" w:rsidR="00416317" w:rsidRDefault="00416317" w:rsidP="00416317">
      <w:pPr>
        <w:spacing w:line="276" w:lineRule="auto"/>
        <w:ind w:right="-360" w:hanging="360"/>
        <w:rPr>
          <w:rFonts w:ascii="Arial" w:hAnsi="Arial"/>
          <w:b/>
          <w:sz w:val="22"/>
          <w:szCs w:val="22"/>
        </w:rPr>
      </w:pPr>
      <w:r>
        <w:rPr>
          <w:rFonts w:ascii="Arial" w:hAnsi="Arial"/>
          <w:b/>
          <w:sz w:val="22"/>
          <w:szCs w:val="22"/>
        </w:rPr>
        <w:t>1:45</w:t>
      </w:r>
      <w:r w:rsidRPr="0085293A">
        <w:rPr>
          <w:rFonts w:ascii="Arial" w:hAnsi="Arial"/>
          <w:b/>
          <w:sz w:val="22"/>
          <w:szCs w:val="22"/>
        </w:rPr>
        <w:t xml:space="preserve"> - 3:00 p.m.</w:t>
      </w:r>
      <w:r w:rsidRPr="00124264">
        <w:rPr>
          <w:rFonts w:ascii="Arial" w:hAnsi="Arial"/>
          <w:sz w:val="22"/>
          <w:szCs w:val="22"/>
        </w:rPr>
        <w:t xml:space="preserve"> </w:t>
      </w:r>
      <w:r w:rsidRPr="00124264">
        <w:rPr>
          <w:rFonts w:ascii="Arial" w:hAnsi="Arial"/>
          <w:sz w:val="22"/>
          <w:szCs w:val="22"/>
        </w:rPr>
        <w:tab/>
      </w:r>
      <w:r w:rsidRPr="00124264">
        <w:rPr>
          <w:rFonts w:ascii="Arial" w:hAnsi="Arial"/>
          <w:sz w:val="22"/>
          <w:szCs w:val="22"/>
        </w:rPr>
        <w:tab/>
      </w:r>
      <w:r w:rsidRPr="0085293A">
        <w:rPr>
          <w:rFonts w:ascii="Arial" w:hAnsi="Arial"/>
          <w:b/>
          <w:sz w:val="22"/>
          <w:szCs w:val="22"/>
          <w:u w:val="single"/>
        </w:rPr>
        <w:t>Tectonics, Structure, &amp; Geophysics of the MCR I</w:t>
      </w:r>
    </w:p>
    <w:p w14:paraId="1DB4EEAE" w14:textId="77777777" w:rsidR="00416317" w:rsidRPr="00124264" w:rsidRDefault="00416317" w:rsidP="00416317">
      <w:pPr>
        <w:spacing w:line="276" w:lineRule="auto"/>
        <w:ind w:right="-360" w:hanging="360"/>
        <w:rPr>
          <w:rFonts w:ascii="Arial" w:hAnsi="Arial"/>
          <w:sz w:val="22"/>
          <w:szCs w:val="22"/>
        </w:rPr>
      </w:pPr>
    </w:p>
    <w:p w14:paraId="11C0AF1B" w14:textId="74EA4C0E" w:rsidR="009A3397" w:rsidRDefault="009A3397" w:rsidP="00416317">
      <w:pPr>
        <w:spacing w:line="276" w:lineRule="auto"/>
        <w:ind w:right="-360" w:hanging="360"/>
        <w:rPr>
          <w:rFonts w:ascii="Arial" w:hAnsi="Arial"/>
          <w:sz w:val="22"/>
          <w:szCs w:val="22"/>
        </w:rPr>
      </w:pPr>
      <w:r>
        <w:rPr>
          <w:rFonts w:ascii="Arial" w:hAnsi="Arial"/>
          <w:sz w:val="22"/>
          <w:szCs w:val="22"/>
        </w:rPr>
        <w:tab/>
        <w:t>Esteban</w:t>
      </w:r>
      <w:r w:rsidRPr="009A3397">
        <w:rPr>
          <w:rFonts w:ascii="Arial" w:hAnsi="Arial"/>
          <w:b/>
          <w:i/>
          <w:sz w:val="22"/>
          <w:szCs w:val="22"/>
        </w:rPr>
        <w:t xml:space="preserve"> </w:t>
      </w:r>
      <w:r>
        <w:rPr>
          <w:rFonts w:ascii="Arial" w:hAnsi="Arial"/>
          <w:b/>
          <w:i/>
          <w:sz w:val="22"/>
          <w:szCs w:val="22"/>
        </w:rPr>
        <w:t xml:space="preserve">                     </w:t>
      </w:r>
      <w:r w:rsidRPr="00124264">
        <w:rPr>
          <w:rFonts w:ascii="Arial" w:hAnsi="Arial"/>
          <w:b/>
          <w:i/>
          <w:sz w:val="22"/>
          <w:szCs w:val="22"/>
        </w:rPr>
        <w:t>Geologic structures of Proterozoic Laurentia uncovered with 3D</w:t>
      </w:r>
    </w:p>
    <w:p w14:paraId="41355470" w14:textId="1FB5DBFC" w:rsidR="00416317" w:rsidRPr="00124264" w:rsidRDefault="00416317" w:rsidP="00416317">
      <w:pPr>
        <w:spacing w:line="276" w:lineRule="auto"/>
        <w:ind w:right="-360" w:hanging="360"/>
        <w:rPr>
          <w:rFonts w:ascii="Arial" w:hAnsi="Arial"/>
          <w:b/>
          <w:i/>
          <w:sz w:val="22"/>
          <w:szCs w:val="22"/>
        </w:rPr>
      </w:pPr>
      <w:r w:rsidRPr="00124264">
        <w:rPr>
          <w:rFonts w:ascii="Arial" w:hAnsi="Arial"/>
          <w:sz w:val="22"/>
          <w:szCs w:val="22"/>
        </w:rPr>
        <w:tab/>
      </w:r>
      <w:r w:rsidR="009A3397">
        <w:rPr>
          <w:rFonts w:ascii="Arial" w:hAnsi="Arial"/>
          <w:sz w:val="22"/>
          <w:szCs w:val="22"/>
        </w:rPr>
        <w:tab/>
        <w:t xml:space="preserve">Bowles-Martinez </w:t>
      </w:r>
      <w:r w:rsidR="009A3397">
        <w:rPr>
          <w:rFonts w:ascii="Arial" w:hAnsi="Arial"/>
          <w:b/>
          <w:i/>
          <w:sz w:val="22"/>
          <w:szCs w:val="22"/>
        </w:rPr>
        <w:tab/>
      </w:r>
      <w:r w:rsidR="009A3397">
        <w:rPr>
          <w:rFonts w:ascii="Arial" w:hAnsi="Arial"/>
          <w:b/>
          <w:i/>
          <w:sz w:val="22"/>
          <w:szCs w:val="22"/>
        </w:rPr>
        <w:tab/>
      </w:r>
      <w:proofErr w:type="spellStart"/>
      <w:r w:rsidRPr="00124264">
        <w:rPr>
          <w:rFonts w:ascii="Arial" w:hAnsi="Arial"/>
          <w:b/>
          <w:i/>
          <w:sz w:val="22"/>
          <w:szCs w:val="22"/>
        </w:rPr>
        <w:t>magnetotellurics</w:t>
      </w:r>
      <w:proofErr w:type="spellEnd"/>
    </w:p>
    <w:p w14:paraId="35F5349D" w14:textId="77777777" w:rsidR="00416317" w:rsidRPr="00124264" w:rsidRDefault="00416317" w:rsidP="00416317">
      <w:pPr>
        <w:spacing w:line="276" w:lineRule="auto"/>
        <w:ind w:right="-360" w:hanging="360"/>
        <w:rPr>
          <w:rFonts w:ascii="Arial" w:hAnsi="Arial"/>
          <w:b/>
          <w:bCs/>
          <w:i/>
          <w:sz w:val="22"/>
          <w:szCs w:val="22"/>
        </w:rPr>
      </w:pPr>
      <w:r w:rsidRPr="00124264">
        <w:rPr>
          <w:rFonts w:ascii="Arial" w:hAnsi="Arial"/>
          <w:sz w:val="22"/>
          <w:szCs w:val="22"/>
        </w:rPr>
        <w:tab/>
        <w:t xml:space="preserve">Meredith </w:t>
      </w:r>
      <w:proofErr w:type="spellStart"/>
      <w:r w:rsidRPr="00124264">
        <w:rPr>
          <w:rFonts w:ascii="Arial" w:hAnsi="Arial"/>
          <w:sz w:val="22"/>
          <w:szCs w:val="22"/>
        </w:rPr>
        <w:t>Miska</w:t>
      </w:r>
      <w:proofErr w:type="spellEnd"/>
      <w:r w:rsidRPr="00124264">
        <w:rPr>
          <w:rFonts w:ascii="Arial" w:hAnsi="Arial"/>
          <w:sz w:val="22"/>
          <w:szCs w:val="22"/>
        </w:rPr>
        <w:tab/>
      </w:r>
      <w:r w:rsidRPr="00124264">
        <w:rPr>
          <w:rFonts w:ascii="Arial" w:hAnsi="Arial"/>
          <w:b/>
          <w:bCs/>
          <w:i/>
          <w:sz w:val="22"/>
          <w:szCs w:val="22"/>
        </w:rPr>
        <w:t xml:space="preserve">Tracing </w:t>
      </w:r>
      <w:proofErr w:type="spellStart"/>
      <w:r w:rsidRPr="00124264">
        <w:rPr>
          <w:rFonts w:ascii="Arial" w:hAnsi="Arial"/>
          <w:b/>
          <w:bCs/>
          <w:i/>
          <w:sz w:val="22"/>
          <w:szCs w:val="22"/>
        </w:rPr>
        <w:t>Archean</w:t>
      </w:r>
      <w:proofErr w:type="spellEnd"/>
      <w:r w:rsidRPr="00124264">
        <w:rPr>
          <w:rFonts w:ascii="Arial" w:hAnsi="Arial"/>
          <w:b/>
          <w:bCs/>
          <w:i/>
          <w:sz w:val="22"/>
          <w:szCs w:val="22"/>
        </w:rPr>
        <w:t xml:space="preserve">-Proterozoic Crustal Evolution in Northern Michigan </w:t>
      </w:r>
      <w:r w:rsidRPr="00124264">
        <w:rPr>
          <w:rFonts w:ascii="Arial" w:hAnsi="Arial"/>
          <w:b/>
          <w:bCs/>
          <w:i/>
          <w:sz w:val="22"/>
          <w:szCs w:val="22"/>
        </w:rPr>
        <w:tab/>
      </w:r>
      <w:r w:rsidRPr="00124264">
        <w:rPr>
          <w:rFonts w:ascii="Arial" w:hAnsi="Arial"/>
          <w:b/>
          <w:bCs/>
          <w:i/>
          <w:sz w:val="22"/>
          <w:szCs w:val="22"/>
        </w:rPr>
        <w:tab/>
      </w:r>
      <w:r w:rsidRPr="00124264">
        <w:rPr>
          <w:rFonts w:ascii="Arial" w:hAnsi="Arial"/>
          <w:b/>
          <w:bCs/>
          <w:i/>
          <w:sz w:val="22"/>
          <w:szCs w:val="22"/>
        </w:rPr>
        <w:tab/>
      </w:r>
      <w:r w:rsidRPr="00124264">
        <w:rPr>
          <w:rFonts w:ascii="Arial" w:hAnsi="Arial"/>
          <w:b/>
          <w:bCs/>
          <w:i/>
          <w:sz w:val="22"/>
          <w:szCs w:val="22"/>
        </w:rPr>
        <w:tab/>
        <w:t xml:space="preserve">Using the Age and Hf Isotopic Compositions of Detrital Zircons </w:t>
      </w:r>
      <w:r w:rsidRPr="00124264">
        <w:rPr>
          <w:rFonts w:ascii="Arial" w:hAnsi="Arial"/>
          <w:b/>
          <w:bCs/>
          <w:i/>
          <w:sz w:val="22"/>
          <w:szCs w:val="22"/>
        </w:rPr>
        <w:tab/>
      </w:r>
      <w:r w:rsidRPr="00124264">
        <w:rPr>
          <w:rFonts w:ascii="Arial" w:hAnsi="Arial"/>
          <w:b/>
          <w:bCs/>
          <w:i/>
          <w:sz w:val="22"/>
          <w:szCs w:val="22"/>
        </w:rPr>
        <w:tab/>
      </w:r>
      <w:r w:rsidRPr="00124264">
        <w:rPr>
          <w:rFonts w:ascii="Arial" w:hAnsi="Arial"/>
          <w:b/>
          <w:bCs/>
          <w:i/>
          <w:sz w:val="22"/>
          <w:szCs w:val="22"/>
        </w:rPr>
        <w:tab/>
      </w:r>
      <w:r w:rsidRPr="00124264">
        <w:rPr>
          <w:rFonts w:ascii="Arial" w:hAnsi="Arial"/>
          <w:b/>
          <w:bCs/>
          <w:i/>
          <w:sz w:val="22"/>
          <w:szCs w:val="22"/>
        </w:rPr>
        <w:tab/>
        <w:t>and Pb in Feldspars</w:t>
      </w:r>
    </w:p>
    <w:p w14:paraId="1AF04267"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sz w:val="22"/>
          <w:szCs w:val="22"/>
        </w:rPr>
        <w:tab/>
        <w:t>Reece Elling</w:t>
      </w:r>
      <w:r w:rsidRPr="00124264">
        <w:rPr>
          <w:rFonts w:ascii="Arial" w:hAnsi="Arial"/>
          <w:sz w:val="22"/>
          <w:szCs w:val="22"/>
        </w:rPr>
        <w:tab/>
      </w:r>
      <w:r w:rsidRPr="00124264">
        <w:rPr>
          <w:rFonts w:ascii="Arial" w:hAnsi="Arial"/>
          <w:sz w:val="22"/>
          <w:szCs w:val="22"/>
        </w:rPr>
        <w:tab/>
      </w:r>
      <w:r w:rsidRPr="00124264">
        <w:rPr>
          <w:rFonts w:ascii="Arial" w:hAnsi="Arial"/>
          <w:b/>
          <w:i/>
          <w:sz w:val="22"/>
          <w:szCs w:val="22"/>
        </w:rPr>
        <w:t xml:space="preserve">Tectonic implications of the gravity anomalies along the Grenville Front </w:t>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 xml:space="preserve">and the east and west arms of the Midcontinent Rift </w:t>
      </w:r>
    </w:p>
    <w:p w14:paraId="0E303B51" w14:textId="77777777" w:rsidR="00416317" w:rsidRPr="00124264" w:rsidRDefault="00416317" w:rsidP="00416317">
      <w:pPr>
        <w:spacing w:line="276" w:lineRule="auto"/>
        <w:ind w:right="-360" w:hanging="360"/>
        <w:rPr>
          <w:rFonts w:ascii="Arial" w:hAnsi="Arial"/>
          <w:b/>
          <w:i/>
          <w:sz w:val="22"/>
          <w:szCs w:val="22"/>
        </w:rPr>
      </w:pPr>
      <w:r w:rsidRPr="00124264">
        <w:rPr>
          <w:rFonts w:ascii="Arial" w:hAnsi="Arial"/>
          <w:sz w:val="22"/>
          <w:szCs w:val="22"/>
        </w:rPr>
        <w:lastRenderedPageBreak/>
        <w:tab/>
      </w:r>
    </w:p>
    <w:p w14:paraId="6B605A5B" w14:textId="77777777" w:rsidR="00416317" w:rsidRPr="00124264" w:rsidRDefault="00416317" w:rsidP="00416317">
      <w:pPr>
        <w:spacing w:line="276" w:lineRule="auto"/>
        <w:ind w:right="-360" w:hanging="360"/>
        <w:rPr>
          <w:rFonts w:ascii="Arial" w:hAnsi="Arial"/>
          <w:sz w:val="22"/>
          <w:szCs w:val="22"/>
        </w:rPr>
      </w:pPr>
    </w:p>
    <w:p w14:paraId="6A773D48" w14:textId="77777777" w:rsidR="00416317" w:rsidRPr="00124264" w:rsidRDefault="00416317" w:rsidP="00416317">
      <w:pPr>
        <w:spacing w:line="276" w:lineRule="auto"/>
        <w:ind w:right="-360" w:hanging="360"/>
        <w:rPr>
          <w:rFonts w:ascii="Arial" w:hAnsi="Arial"/>
          <w:b/>
          <w:sz w:val="22"/>
          <w:szCs w:val="22"/>
        </w:rPr>
      </w:pPr>
      <w:r>
        <w:rPr>
          <w:rFonts w:ascii="Arial" w:hAnsi="Arial"/>
          <w:b/>
          <w:sz w:val="22"/>
          <w:szCs w:val="22"/>
        </w:rPr>
        <w:t>3:00 -3:15</w:t>
      </w:r>
      <w:r w:rsidRPr="00124264">
        <w:rPr>
          <w:rFonts w:ascii="Arial" w:hAnsi="Arial"/>
          <w:b/>
          <w:sz w:val="22"/>
          <w:szCs w:val="22"/>
        </w:rPr>
        <w:t xml:space="preserve"> P.M. </w:t>
      </w:r>
      <w:r w:rsidRPr="00124264">
        <w:rPr>
          <w:rFonts w:ascii="Arial" w:hAnsi="Arial"/>
          <w:b/>
          <w:sz w:val="22"/>
          <w:szCs w:val="22"/>
        </w:rPr>
        <w:tab/>
      </w:r>
      <w:r w:rsidRPr="00124264">
        <w:rPr>
          <w:rFonts w:ascii="Arial" w:hAnsi="Arial"/>
          <w:b/>
          <w:sz w:val="22"/>
          <w:szCs w:val="22"/>
        </w:rPr>
        <w:tab/>
        <w:t>BREAK</w:t>
      </w:r>
    </w:p>
    <w:p w14:paraId="7B76E678" w14:textId="77777777" w:rsidR="00416317" w:rsidRPr="00124264" w:rsidRDefault="00416317" w:rsidP="00416317">
      <w:pPr>
        <w:spacing w:line="276" w:lineRule="auto"/>
        <w:ind w:right="-360" w:hanging="360"/>
        <w:rPr>
          <w:rFonts w:ascii="Arial" w:hAnsi="Arial"/>
          <w:sz w:val="22"/>
          <w:szCs w:val="22"/>
        </w:rPr>
      </w:pPr>
    </w:p>
    <w:p w14:paraId="1B747857" w14:textId="77777777" w:rsidR="00416317" w:rsidRPr="00124264" w:rsidRDefault="00416317" w:rsidP="00416317">
      <w:pPr>
        <w:spacing w:line="276" w:lineRule="auto"/>
        <w:ind w:right="-360" w:hanging="360"/>
        <w:rPr>
          <w:rFonts w:ascii="Arial" w:hAnsi="Arial"/>
          <w:sz w:val="22"/>
          <w:szCs w:val="22"/>
        </w:rPr>
      </w:pPr>
      <w:r>
        <w:rPr>
          <w:rFonts w:ascii="Arial" w:hAnsi="Arial"/>
          <w:b/>
          <w:sz w:val="22"/>
          <w:szCs w:val="22"/>
        </w:rPr>
        <w:t>3:15</w:t>
      </w:r>
      <w:r w:rsidRPr="00124264">
        <w:rPr>
          <w:rFonts w:ascii="Arial" w:hAnsi="Arial"/>
          <w:b/>
          <w:sz w:val="22"/>
          <w:szCs w:val="22"/>
        </w:rPr>
        <w:t xml:space="preserve"> - 4:30 P.M.  </w:t>
      </w:r>
      <w:r w:rsidRPr="00124264">
        <w:rPr>
          <w:rFonts w:ascii="Arial" w:hAnsi="Arial"/>
          <w:b/>
          <w:sz w:val="22"/>
          <w:szCs w:val="22"/>
        </w:rPr>
        <w:tab/>
      </w:r>
      <w:r w:rsidRPr="00124264">
        <w:rPr>
          <w:rFonts w:ascii="Arial" w:hAnsi="Arial"/>
          <w:b/>
          <w:sz w:val="22"/>
          <w:szCs w:val="22"/>
        </w:rPr>
        <w:tab/>
      </w:r>
      <w:r w:rsidRPr="0085293A">
        <w:rPr>
          <w:rFonts w:ascii="Arial" w:hAnsi="Arial"/>
          <w:b/>
          <w:sz w:val="22"/>
          <w:szCs w:val="22"/>
          <w:u w:val="single"/>
        </w:rPr>
        <w:t>Tectonics, Structure, &amp; Geophysics of the MCR I</w:t>
      </w:r>
      <w:r>
        <w:rPr>
          <w:rFonts w:ascii="Arial" w:hAnsi="Arial"/>
          <w:b/>
          <w:sz w:val="22"/>
          <w:szCs w:val="22"/>
          <w:u w:val="single"/>
        </w:rPr>
        <w:t>I</w:t>
      </w:r>
    </w:p>
    <w:p w14:paraId="5E396710"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 xml:space="preserve"> </w:t>
      </w:r>
    </w:p>
    <w:p w14:paraId="5B33B943" w14:textId="77777777" w:rsidR="00416317" w:rsidRPr="00124264" w:rsidRDefault="00416317" w:rsidP="00416317">
      <w:pPr>
        <w:spacing w:line="276" w:lineRule="auto"/>
        <w:ind w:right="-360" w:hanging="360"/>
        <w:rPr>
          <w:rFonts w:ascii="Arial" w:hAnsi="Arial"/>
          <w:b/>
          <w:i/>
          <w:sz w:val="22"/>
          <w:szCs w:val="22"/>
        </w:rPr>
      </w:pPr>
      <w:r w:rsidRPr="00124264">
        <w:rPr>
          <w:rFonts w:ascii="Arial" w:hAnsi="Arial"/>
          <w:sz w:val="22"/>
          <w:szCs w:val="22"/>
        </w:rPr>
        <w:tab/>
        <w:t>Dhananjay Ravat</w:t>
      </w:r>
      <w:r w:rsidRPr="00124264">
        <w:rPr>
          <w:rFonts w:ascii="Arial" w:hAnsi="Arial"/>
          <w:sz w:val="22"/>
          <w:szCs w:val="22"/>
        </w:rPr>
        <w:tab/>
      </w:r>
      <w:r w:rsidRPr="00124264">
        <w:rPr>
          <w:rFonts w:ascii="Arial" w:hAnsi="Arial"/>
          <w:b/>
          <w:i/>
          <w:sz w:val="22"/>
          <w:szCs w:val="22"/>
        </w:rPr>
        <w:t>Deciphering the Grenville Front in the U.S.</w:t>
      </w:r>
    </w:p>
    <w:p w14:paraId="6A57211E" w14:textId="77777777" w:rsidR="00416317" w:rsidRPr="00124264" w:rsidRDefault="00416317" w:rsidP="00416317">
      <w:pPr>
        <w:spacing w:line="276" w:lineRule="auto"/>
        <w:ind w:right="-360" w:hanging="360"/>
        <w:rPr>
          <w:rFonts w:ascii="Arial" w:hAnsi="Arial"/>
          <w:b/>
          <w:i/>
          <w:sz w:val="22"/>
          <w:szCs w:val="22"/>
        </w:rPr>
      </w:pPr>
      <w:r w:rsidRPr="00124264">
        <w:rPr>
          <w:rFonts w:ascii="Arial" w:hAnsi="Arial"/>
          <w:sz w:val="22"/>
          <w:szCs w:val="22"/>
        </w:rPr>
        <w:tab/>
        <w:t>John Hickman</w:t>
      </w:r>
      <w:r w:rsidRPr="00124264">
        <w:rPr>
          <w:rFonts w:ascii="Arial" w:hAnsi="Arial"/>
          <w:sz w:val="22"/>
          <w:szCs w:val="22"/>
        </w:rPr>
        <w:tab/>
      </w:r>
      <w:r w:rsidRPr="00124264">
        <w:rPr>
          <w:rFonts w:ascii="Arial" w:hAnsi="Arial"/>
          <w:sz w:val="22"/>
          <w:szCs w:val="22"/>
        </w:rPr>
        <w:tab/>
      </w:r>
      <w:r w:rsidRPr="00124264">
        <w:rPr>
          <w:rFonts w:ascii="Arial" w:hAnsi="Arial"/>
          <w:b/>
          <w:i/>
          <w:sz w:val="22"/>
          <w:szCs w:val="22"/>
        </w:rPr>
        <w:t xml:space="preserve">Alternate view of the Midcontinent Rift and Grenville Front in Ohio and </w:t>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Kentucky</w:t>
      </w:r>
    </w:p>
    <w:p w14:paraId="2B9E7DAD" w14:textId="77777777" w:rsidR="00416317" w:rsidRPr="00124264" w:rsidRDefault="00416317" w:rsidP="00416317">
      <w:pPr>
        <w:spacing w:line="276" w:lineRule="auto"/>
        <w:ind w:right="-360" w:hanging="360"/>
        <w:rPr>
          <w:rFonts w:ascii="Arial" w:hAnsi="Arial"/>
          <w:i/>
          <w:sz w:val="22"/>
          <w:szCs w:val="22"/>
        </w:rPr>
      </w:pPr>
      <w:r w:rsidRPr="00124264">
        <w:rPr>
          <w:rFonts w:ascii="Arial" w:hAnsi="Arial"/>
          <w:sz w:val="22"/>
          <w:szCs w:val="22"/>
        </w:rPr>
        <w:tab/>
        <w:t xml:space="preserve">David </w:t>
      </w:r>
      <w:proofErr w:type="spellStart"/>
      <w:r w:rsidRPr="00124264">
        <w:rPr>
          <w:rFonts w:ascii="Arial" w:hAnsi="Arial"/>
          <w:sz w:val="22"/>
          <w:szCs w:val="22"/>
        </w:rPr>
        <w:t>Moecher</w:t>
      </w:r>
      <w:proofErr w:type="spellEnd"/>
      <w:r w:rsidRPr="00124264">
        <w:rPr>
          <w:rFonts w:ascii="Arial" w:hAnsi="Arial"/>
          <w:sz w:val="22"/>
          <w:szCs w:val="22"/>
        </w:rPr>
        <w:tab/>
      </w:r>
      <w:r w:rsidRPr="00124264">
        <w:rPr>
          <w:rFonts w:ascii="Arial" w:hAnsi="Arial"/>
          <w:b/>
          <w:i/>
          <w:sz w:val="22"/>
          <w:szCs w:val="22"/>
        </w:rPr>
        <w:t xml:space="preserve">Petrology and Geochronology of Basement Rocks in KY-OH Support </w:t>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 xml:space="preserve">the Spatiotemporal Convergence of Late </w:t>
      </w:r>
      <w:proofErr w:type="spellStart"/>
      <w:r w:rsidRPr="00124264">
        <w:rPr>
          <w:rFonts w:ascii="Arial" w:hAnsi="Arial"/>
          <w:b/>
          <w:i/>
          <w:sz w:val="22"/>
          <w:szCs w:val="22"/>
        </w:rPr>
        <w:t>Mesoproterozoic</w:t>
      </w:r>
      <w:proofErr w:type="spellEnd"/>
      <w:r w:rsidRPr="00124264">
        <w:rPr>
          <w:rFonts w:ascii="Arial" w:hAnsi="Arial"/>
          <w:b/>
          <w:i/>
          <w:sz w:val="22"/>
          <w:szCs w:val="22"/>
        </w:rPr>
        <w:t xml:space="preserve"> </w:t>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Grenville Collisional and Midcontinent Rifting Processes</w:t>
      </w:r>
      <w:r w:rsidRPr="00124264">
        <w:rPr>
          <w:rFonts w:ascii="Arial" w:hAnsi="Arial"/>
          <w:i/>
          <w:sz w:val="22"/>
          <w:szCs w:val="22"/>
        </w:rPr>
        <w:t xml:space="preserve"> </w:t>
      </w:r>
    </w:p>
    <w:p w14:paraId="7A482066" w14:textId="77777777" w:rsidR="00416317" w:rsidRPr="00124264" w:rsidRDefault="00416317" w:rsidP="00416317">
      <w:pPr>
        <w:spacing w:line="276" w:lineRule="auto"/>
        <w:ind w:right="-360" w:hanging="360"/>
        <w:rPr>
          <w:rFonts w:ascii="Arial" w:hAnsi="Arial"/>
          <w:sz w:val="22"/>
          <w:szCs w:val="22"/>
        </w:rPr>
      </w:pPr>
    </w:p>
    <w:p w14:paraId="3C0FDEFE"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6:00 - 8:00 p.m.</w:t>
      </w:r>
      <w:r w:rsidRPr="00124264">
        <w:rPr>
          <w:rFonts w:ascii="Arial" w:hAnsi="Arial"/>
          <w:b/>
          <w:sz w:val="22"/>
          <w:szCs w:val="22"/>
        </w:rPr>
        <w:tab/>
      </w:r>
      <w:r w:rsidRPr="00124264">
        <w:rPr>
          <w:rFonts w:ascii="Arial" w:hAnsi="Arial"/>
          <w:b/>
          <w:sz w:val="22"/>
          <w:szCs w:val="22"/>
        </w:rPr>
        <w:tab/>
        <w:t xml:space="preserve">GROUP </w:t>
      </w:r>
      <w:proofErr w:type="gramStart"/>
      <w:r w:rsidRPr="00124264">
        <w:rPr>
          <w:rFonts w:ascii="Arial" w:hAnsi="Arial"/>
          <w:b/>
          <w:sz w:val="22"/>
          <w:szCs w:val="22"/>
        </w:rPr>
        <w:t>DINNER  Celtic</w:t>
      </w:r>
      <w:proofErr w:type="gramEnd"/>
      <w:r w:rsidRPr="00124264">
        <w:rPr>
          <w:rFonts w:ascii="Arial" w:hAnsi="Arial"/>
          <w:b/>
          <w:sz w:val="22"/>
          <w:szCs w:val="22"/>
        </w:rPr>
        <w:t xml:space="preserve"> Knot  </w:t>
      </w:r>
      <w:r w:rsidRPr="00124264">
        <w:rPr>
          <w:rFonts w:ascii="Arial" w:hAnsi="Arial"/>
          <w:b/>
          <w:bCs/>
          <w:sz w:val="22"/>
          <w:szCs w:val="22"/>
        </w:rPr>
        <w:t>626 Church St. Evanston</w:t>
      </w:r>
    </w:p>
    <w:p w14:paraId="47EA8C84" w14:textId="77777777" w:rsidR="00416317" w:rsidRPr="00124264" w:rsidRDefault="00416317" w:rsidP="00416317">
      <w:pPr>
        <w:spacing w:line="276" w:lineRule="auto"/>
        <w:ind w:right="-360" w:hanging="360"/>
        <w:rPr>
          <w:rFonts w:ascii="Arial" w:hAnsi="Arial"/>
          <w:b/>
          <w:sz w:val="22"/>
          <w:szCs w:val="22"/>
        </w:rPr>
      </w:pPr>
    </w:p>
    <w:p w14:paraId="0C1D806B" w14:textId="77777777" w:rsidR="00416317" w:rsidRPr="00124264" w:rsidRDefault="00416317" w:rsidP="00416317">
      <w:pPr>
        <w:spacing w:line="276" w:lineRule="auto"/>
        <w:ind w:right="-360" w:hanging="360"/>
        <w:rPr>
          <w:rFonts w:ascii="Arial" w:hAnsi="Arial"/>
          <w:sz w:val="22"/>
          <w:szCs w:val="22"/>
        </w:rPr>
      </w:pPr>
    </w:p>
    <w:p w14:paraId="62D441E4"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8"/>
          <w:szCs w:val="28"/>
        </w:rPr>
        <w:t>______________________________</w:t>
      </w:r>
    </w:p>
    <w:p w14:paraId="03F0AA70" w14:textId="77777777" w:rsidR="00416317" w:rsidRPr="00124264" w:rsidRDefault="00416317" w:rsidP="00416317">
      <w:pPr>
        <w:spacing w:line="276" w:lineRule="auto"/>
        <w:ind w:right="-360" w:hanging="360"/>
        <w:rPr>
          <w:rFonts w:ascii="Arial" w:hAnsi="Arial"/>
          <w:b/>
          <w:sz w:val="28"/>
          <w:szCs w:val="28"/>
        </w:rPr>
      </w:pPr>
      <w:r w:rsidRPr="00124264">
        <w:rPr>
          <w:rFonts w:ascii="Arial" w:hAnsi="Arial"/>
          <w:b/>
          <w:sz w:val="28"/>
          <w:szCs w:val="28"/>
        </w:rPr>
        <w:t>Friday, July 27, Morning —</w:t>
      </w:r>
    </w:p>
    <w:p w14:paraId="42C73FA9" w14:textId="77777777" w:rsidR="00416317" w:rsidRPr="00124264" w:rsidRDefault="00416317" w:rsidP="00416317">
      <w:pPr>
        <w:spacing w:line="276" w:lineRule="auto"/>
        <w:ind w:right="-360" w:hanging="360"/>
        <w:rPr>
          <w:rFonts w:ascii="Arial" w:hAnsi="Arial"/>
          <w:sz w:val="22"/>
          <w:szCs w:val="22"/>
        </w:rPr>
      </w:pPr>
    </w:p>
    <w:p w14:paraId="70E22057" w14:textId="77777777" w:rsidR="00416317" w:rsidRPr="00124264" w:rsidRDefault="00416317" w:rsidP="00416317">
      <w:pPr>
        <w:spacing w:line="276" w:lineRule="auto"/>
        <w:ind w:right="-360" w:hanging="360"/>
        <w:rPr>
          <w:rFonts w:ascii="Arial" w:hAnsi="Arial"/>
          <w:b/>
          <w:sz w:val="22"/>
          <w:szCs w:val="22"/>
        </w:rPr>
      </w:pPr>
      <w:r>
        <w:rPr>
          <w:rFonts w:ascii="Arial" w:hAnsi="Arial"/>
          <w:b/>
          <w:sz w:val="22"/>
          <w:szCs w:val="22"/>
        </w:rPr>
        <w:t>9</w:t>
      </w:r>
      <w:r w:rsidRPr="00124264">
        <w:rPr>
          <w:rFonts w:ascii="Arial" w:hAnsi="Arial"/>
          <w:b/>
          <w:sz w:val="22"/>
          <w:szCs w:val="22"/>
        </w:rPr>
        <w:t xml:space="preserve">:30               </w:t>
      </w:r>
      <w:r w:rsidRPr="00124264">
        <w:rPr>
          <w:rFonts w:ascii="Arial" w:hAnsi="Arial"/>
          <w:b/>
          <w:sz w:val="22"/>
          <w:szCs w:val="22"/>
        </w:rPr>
        <w:tab/>
      </w:r>
      <w:r w:rsidRPr="00124264">
        <w:rPr>
          <w:rFonts w:ascii="Arial" w:hAnsi="Arial"/>
          <w:b/>
          <w:sz w:val="22"/>
          <w:szCs w:val="22"/>
        </w:rPr>
        <w:tab/>
        <w:t>Breakfast</w:t>
      </w:r>
    </w:p>
    <w:p w14:paraId="2DFFA3AA" w14:textId="77777777" w:rsidR="00416317" w:rsidRDefault="00416317" w:rsidP="00416317">
      <w:pPr>
        <w:spacing w:line="276" w:lineRule="auto"/>
        <w:ind w:right="-360" w:hanging="360"/>
        <w:rPr>
          <w:rFonts w:ascii="Arial" w:hAnsi="Arial"/>
          <w:b/>
          <w:sz w:val="22"/>
          <w:szCs w:val="22"/>
        </w:rPr>
      </w:pPr>
      <w:r w:rsidRPr="00124264">
        <w:rPr>
          <w:rFonts w:ascii="Arial" w:hAnsi="Arial"/>
          <w:b/>
          <w:sz w:val="22"/>
          <w:szCs w:val="22"/>
        </w:rPr>
        <w:t>10:00</w:t>
      </w:r>
      <w:r>
        <w:rPr>
          <w:rFonts w:ascii="Arial" w:hAnsi="Arial"/>
          <w:b/>
          <w:sz w:val="22"/>
          <w:szCs w:val="22"/>
        </w:rPr>
        <w:t xml:space="preserve"> - 10:50</w:t>
      </w:r>
      <w:r w:rsidRPr="00124264">
        <w:rPr>
          <w:rFonts w:ascii="Arial" w:hAnsi="Arial"/>
          <w:b/>
          <w:sz w:val="22"/>
          <w:szCs w:val="22"/>
        </w:rPr>
        <w:t xml:space="preserve"> a.m. </w:t>
      </w:r>
      <w:r>
        <w:rPr>
          <w:rFonts w:ascii="Arial" w:hAnsi="Arial"/>
          <w:b/>
          <w:sz w:val="22"/>
          <w:szCs w:val="22"/>
        </w:rPr>
        <w:tab/>
      </w:r>
      <w:r>
        <w:rPr>
          <w:rFonts w:ascii="Arial" w:hAnsi="Arial"/>
          <w:b/>
          <w:sz w:val="22"/>
          <w:szCs w:val="22"/>
        </w:rPr>
        <w:tab/>
      </w:r>
      <w:r w:rsidRPr="0085293A">
        <w:rPr>
          <w:rFonts w:ascii="Arial" w:hAnsi="Arial"/>
          <w:b/>
          <w:sz w:val="22"/>
          <w:szCs w:val="22"/>
          <w:u w:val="single"/>
        </w:rPr>
        <w:t>Seismic structure</w:t>
      </w:r>
      <w:r>
        <w:rPr>
          <w:rFonts w:ascii="Arial" w:hAnsi="Arial"/>
          <w:b/>
          <w:sz w:val="22"/>
          <w:szCs w:val="22"/>
        </w:rPr>
        <w:tab/>
      </w:r>
    </w:p>
    <w:p w14:paraId="4336868D" w14:textId="77777777" w:rsidR="00416317" w:rsidRPr="00124264" w:rsidRDefault="00416317" w:rsidP="00416317">
      <w:pPr>
        <w:spacing w:line="276" w:lineRule="auto"/>
        <w:ind w:right="-360" w:hanging="360"/>
        <w:rPr>
          <w:rFonts w:ascii="Arial" w:hAnsi="Arial"/>
          <w:b/>
          <w:sz w:val="22"/>
          <w:szCs w:val="22"/>
        </w:rPr>
      </w:pPr>
      <w:r>
        <w:rPr>
          <w:rFonts w:ascii="Arial" w:hAnsi="Arial"/>
          <w:b/>
          <w:sz w:val="22"/>
          <w:szCs w:val="22"/>
        </w:rPr>
        <w:tab/>
      </w:r>
      <w:r w:rsidRPr="00124264">
        <w:rPr>
          <w:rFonts w:ascii="Arial" w:hAnsi="Arial"/>
          <w:b/>
          <w:sz w:val="22"/>
          <w:szCs w:val="22"/>
        </w:rPr>
        <w:tab/>
        <w:t xml:space="preserve"> </w:t>
      </w:r>
    </w:p>
    <w:p w14:paraId="1DD4A83D" w14:textId="77777777" w:rsidR="00416317" w:rsidRPr="00124264" w:rsidRDefault="00416317" w:rsidP="00416317">
      <w:pPr>
        <w:spacing w:line="276" w:lineRule="auto"/>
        <w:ind w:right="-360" w:hanging="360"/>
        <w:rPr>
          <w:rFonts w:ascii="Arial" w:hAnsi="Arial"/>
          <w:b/>
          <w:i/>
          <w:sz w:val="22"/>
          <w:szCs w:val="22"/>
        </w:rPr>
      </w:pPr>
      <w:r w:rsidRPr="00124264">
        <w:rPr>
          <w:rFonts w:ascii="Arial" w:hAnsi="Arial"/>
          <w:sz w:val="22"/>
          <w:szCs w:val="22"/>
        </w:rPr>
        <w:tab/>
        <w:t xml:space="preserve">Eva </w:t>
      </w:r>
      <w:proofErr w:type="spellStart"/>
      <w:r w:rsidRPr="00124264">
        <w:rPr>
          <w:rFonts w:ascii="Arial" w:hAnsi="Arial"/>
          <w:sz w:val="22"/>
          <w:szCs w:val="22"/>
        </w:rPr>
        <w:t>Golos</w:t>
      </w:r>
      <w:proofErr w:type="spellEnd"/>
      <w:r w:rsidRPr="00124264">
        <w:rPr>
          <w:rFonts w:ascii="Arial" w:hAnsi="Arial"/>
          <w:sz w:val="22"/>
          <w:szCs w:val="22"/>
        </w:rPr>
        <w:tab/>
      </w:r>
      <w:r w:rsidRPr="00124264">
        <w:rPr>
          <w:rFonts w:ascii="Arial" w:hAnsi="Arial"/>
          <w:sz w:val="22"/>
          <w:szCs w:val="22"/>
        </w:rPr>
        <w:tab/>
      </w:r>
      <w:r w:rsidRPr="00124264">
        <w:rPr>
          <w:rFonts w:ascii="Arial" w:hAnsi="Arial"/>
          <w:b/>
          <w:i/>
          <w:sz w:val="22"/>
          <w:szCs w:val="22"/>
        </w:rPr>
        <w:t xml:space="preserve">3D variations in Vp and Vp/Vs ratio beneath the Midcontinent Rift from </w:t>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body and surface wave tomography</w:t>
      </w:r>
    </w:p>
    <w:p w14:paraId="0246FDE9" w14:textId="77777777" w:rsidR="00416317" w:rsidRPr="00C80890" w:rsidRDefault="00416317" w:rsidP="00416317">
      <w:pPr>
        <w:spacing w:line="276" w:lineRule="auto"/>
        <w:ind w:right="-360" w:hanging="360"/>
        <w:rPr>
          <w:rFonts w:ascii="Arial" w:hAnsi="Arial"/>
          <w:b/>
          <w:i/>
          <w:sz w:val="22"/>
          <w:szCs w:val="22"/>
        </w:rPr>
      </w:pPr>
      <w:r w:rsidRPr="00124264">
        <w:rPr>
          <w:rFonts w:ascii="Arial" w:hAnsi="Arial"/>
          <w:sz w:val="22"/>
          <w:szCs w:val="22"/>
        </w:rPr>
        <w:tab/>
        <w:t>Zhenming Wang</w:t>
      </w:r>
      <w:r w:rsidRPr="00124264">
        <w:rPr>
          <w:rFonts w:ascii="Arial" w:hAnsi="Arial"/>
          <w:sz w:val="22"/>
          <w:szCs w:val="22"/>
        </w:rPr>
        <w:tab/>
      </w:r>
      <w:r w:rsidRPr="00124264">
        <w:rPr>
          <w:rFonts w:ascii="Arial" w:hAnsi="Arial"/>
          <w:b/>
          <w:i/>
          <w:sz w:val="22"/>
          <w:szCs w:val="22"/>
        </w:rPr>
        <w:t xml:space="preserve">Crustal Structure in the Vicinity of the MCR and Grenville Front: </w:t>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r>
      <w:r w:rsidRPr="00124264">
        <w:rPr>
          <w:rFonts w:ascii="Arial" w:hAnsi="Arial"/>
          <w:b/>
          <w:i/>
          <w:sz w:val="22"/>
          <w:szCs w:val="22"/>
        </w:rPr>
        <w:tab/>
        <w:t>Insights from Seismicity and Potential-Fields Anomalies</w:t>
      </w:r>
    </w:p>
    <w:p w14:paraId="78878DA3" w14:textId="77777777" w:rsidR="00416317" w:rsidRPr="00124264" w:rsidRDefault="00416317" w:rsidP="00416317">
      <w:pPr>
        <w:spacing w:line="276" w:lineRule="auto"/>
        <w:ind w:right="-360" w:hanging="360"/>
        <w:rPr>
          <w:rFonts w:ascii="Arial" w:hAnsi="Arial"/>
          <w:sz w:val="22"/>
          <w:szCs w:val="22"/>
        </w:rPr>
      </w:pPr>
    </w:p>
    <w:p w14:paraId="035196B0" w14:textId="77777777" w:rsidR="00416317" w:rsidRDefault="00416317" w:rsidP="00416317">
      <w:pPr>
        <w:spacing w:line="276" w:lineRule="auto"/>
        <w:ind w:right="-360" w:hanging="360"/>
        <w:rPr>
          <w:rFonts w:ascii="Arial" w:hAnsi="Arial"/>
          <w:b/>
          <w:sz w:val="22"/>
          <w:szCs w:val="22"/>
        </w:rPr>
      </w:pPr>
      <w:r>
        <w:rPr>
          <w:rFonts w:ascii="Arial" w:hAnsi="Arial"/>
          <w:b/>
          <w:sz w:val="22"/>
          <w:szCs w:val="22"/>
        </w:rPr>
        <w:t>10:50 - 11:1</w:t>
      </w:r>
      <w:r w:rsidRPr="00124264">
        <w:rPr>
          <w:rFonts w:ascii="Arial" w:hAnsi="Arial"/>
          <w:b/>
          <w:sz w:val="22"/>
          <w:szCs w:val="22"/>
        </w:rPr>
        <w:t>0 a.m.</w:t>
      </w:r>
      <w:r w:rsidRPr="00124264">
        <w:rPr>
          <w:rFonts w:ascii="Arial" w:hAnsi="Arial"/>
          <w:b/>
          <w:sz w:val="22"/>
          <w:szCs w:val="22"/>
        </w:rPr>
        <w:tab/>
        <w:t>BREAK</w:t>
      </w:r>
    </w:p>
    <w:p w14:paraId="6C0E9AB4" w14:textId="77777777" w:rsidR="00416317" w:rsidRPr="00124264" w:rsidRDefault="00416317" w:rsidP="00416317">
      <w:pPr>
        <w:spacing w:line="276" w:lineRule="auto"/>
        <w:ind w:right="-360" w:hanging="360"/>
        <w:rPr>
          <w:rFonts w:ascii="Arial" w:hAnsi="Arial"/>
          <w:b/>
          <w:sz w:val="22"/>
          <w:szCs w:val="22"/>
        </w:rPr>
      </w:pPr>
    </w:p>
    <w:p w14:paraId="0751D126" w14:textId="77777777" w:rsidR="00416317" w:rsidRPr="00124264" w:rsidRDefault="00416317" w:rsidP="00416317">
      <w:pPr>
        <w:spacing w:line="276" w:lineRule="auto"/>
        <w:ind w:right="-360" w:hanging="360"/>
        <w:rPr>
          <w:rFonts w:ascii="Arial" w:hAnsi="Arial"/>
          <w:sz w:val="22"/>
          <w:szCs w:val="22"/>
        </w:rPr>
      </w:pPr>
      <w:r>
        <w:rPr>
          <w:rFonts w:ascii="Arial" w:hAnsi="Arial"/>
          <w:b/>
          <w:sz w:val="22"/>
          <w:szCs w:val="22"/>
        </w:rPr>
        <w:t>11:10 - 12:00</w:t>
      </w:r>
    </w:p>
    <w:p w14:paraId="68D15C9E"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sz w:val="22"/>
          <w:szCs w:val="22"/>
        </w:rPr>
        <w:tab/>
        <w:t>Seth Carpenter</w:t>
      </w:r>
      <w:r w:rsidRPr="00124264">
        <w:rPr>
          <w:rFonts w:ascii="Arial" w:hAnsi="Arial"/>
          <w:sz w:val="22"/>
          <w:szCs w:val="22"/>
        </w:rPr>
        <w:tab/>
      </w:r>
      <w:r w:rsidRPr="00124264">
        <w:rPr>
          <w:rFonts w:ascii="Arial" w:hAnsi="Arial"/>
          <w:b/>
          <w:i/>
          <w:sz w:val="22"/>
          <w:szCs w:val="22"/>
        </w:rPr>
        <w:t>Additional Broadband Stations near the Grenville Front in Kentucky</w:t>
      </w:r>
    </w:p>
    <w:p w14:paraId="42DB13FB"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2"/>
          <w:szCs w:val="22"/>
        </w:rPr>
        <w:tab/>
        <w:t>Mitch Barklage</w:t>
      </w:r>
      <w:r w:rsidRPr="00124264">
        <w:rPr>
          <w:rFonts w:ascii="Arial" w:hAnsi="Arial"/>
          <w:sz w:val="22"/>
          <w:szCs w:val="22"/>
        </w:rPr>
        <w:tab/>
      </w:r>
      <w:r w:rsidRPr="00124264">
        <w:rPr>
          <w:rFonts w:ascii="Arial" w:hAnsi="Arial"/>
          <w:b/>
          <w:i/>
          <w:sz w:val="22"/>
          <w:szCs w:val="22"/>
        </w:rPr>
        <w:t>Planning a seismic survey of the ECGH</w:t>
      </w:r>
    </w:p>
    <w:p w14:paraId="699A6450" w14:textId="77777777" w:rsidR="00416317" w:rsidRPr="00124264" w:rsidRDefault="00416317" w:rsidP="00416317">
      <w:pPr>
        <w:spacing w:line="276" w:lineRule="auto"/>
        <w:ind w:right="-360" w:hanging="360"/>
        <w:rPr>
          <w:rFonts w:ascii="Arial" w:hAnsi="Arial"/>
          <w:b/>
          <w:sz w:val="22"/>
          <w:szCs w:val="22"/>
        </w:rPr>
      </w:pPr>
    </w:p>
    <w:p w14:paraId="630752FD" w14:textId="77777777" w:rsidR="00416317" w:rsidRPr="00124264" w:rsidRDefault="00416317" w:rsidP="00416317">
      <w:pPr>
        <w:spacing w:line="276" w:lineRule="auto"/>
        <w:ind w:right="-360" w:hanging="360"/>
        <w:rPr>
          <w:rFonts w:ascii="Arial" w:hAnsi="Arial"/>
          <w:sz w:val="22"/>
          <w:szCs w:val="22"/>
        </w:rPr>
      </w:pPr>
    </w:p>
    <w:p w14:paraId="2B078C67"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 xml:space="preserve">12:00 - 1:00 p.m. </w:t>
      </w:r>
      <w:r w:rsidRPr="00124264">
        <w:rPr>
          <w:rFonts w:ascii="Arial" w:hAnsi="Arial"/>
          <w:b/>
          <w:sz w:val="22"/>
          <w:szCs w:val="22"/>
        </w:rPr>
        <w:tab/>
      </w:r>
      <w:r w:rsidRPr="00124264">
        <w:rPr>
          <w:rFonts w:ascii="Arial" w:hAnsi="Arial"/>
          <w:b/>
          <w:sz w:val="22"/>
          <w:szCs w:val="22"/>
        </w:rPr>
        <w:tab/>
        <w:t>LUNCH</w:t>
      </w:r>
    </w:p>
    <w:p w14:paraId="5BA212C0" w14:textId="77777777" w:rsidR="00416317" w:rsidRPr="00124264" w:rsidRDefault="00416317" w:rsidP="00416317">
      <w:pPr>
        <w:spacing w:line="276" w:lineRule="auto"/>
        <w:ind w:right="-360" w:hanging="360"/>
        <w:rPr>
          <w:rFonts w:ascii="Arial" w:hAnsi="Arial"/>
          <w:sz w:val="22"/>
          <w:szCs w:val="22"/>
        </w:rPr>
      </w:pPr>
    </w:p>
    <w:p w14:paraId="73B62697"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8"/>
          <w:szCs w:val="28"/>
        </w:rPr>
        <w:t>______________________________</w:t>
      </w:r>
    </w:p>
    <w:p w14:paraId="2DF35CB4" w14:textId="77777777" w:rsidR="00416317" w:rsidRPr="00124264" w:rsidRDefault="00416317" w:rsidP="00416317">
      <w:pPr>
        <w:spacing w:line="276" w:lineRule="auto"/>
        <w:ind w:right="-360" w:hanging="360"/>
        <w:rPr>
          <w:rFonts w:ascii="Arial" w:hAnsi="Arial"/>
          <w:b/>
          <w:sz w:val="28"/>
          <w:szCs w:val="28"/>
        </w:rPr>
      </w:pPr>
    </w:p>
    <w:p w14:paraId="6C3823F4" w14:textId="77777777" w:rsidR="00416317" w:rsidRPr="00124264" w:rsidRDefault="00416317" w:rsidP="00416317">
      <w:pPr>
        <w:spacing w:line="276" w:lineRule="auto"/>
        <w:ind w:right="-360" w:hanging="360"/>
        <w:rPr>
          <w:rFonts w:ascii="Arial" w:hAnsi="Arial"/>
          <w:b/>
          <w:sz w:val="28"/>
          <w:szCs w:val="28"/>
        </w:rPr>
      </w:pPr>
    </w:p>
    <w:p w14:paraId="40C83B2E" w14:textId="77777777" w:rsidR="00416317" w:rsidRPr="00124264" w:rsidRDefault="00416317" w:rsidP="00416317">
      <w:pPr>
        <w:spacing w:line="276" w:lineRule="auto"/>
        <w:ind w:right="-360" w:hanging="360"/>
        <w:rPr>
          <w:rFonts w:ascii="Arial" w:hAnsi="Arial"/>
          <w:b/>
          <w:sz w:val="28"/>
          <w:szCs w:val="28"/>
        </w:rPr>
      </w:pPr>
    </w:p>
    <w:p w14:paraId="5C933125" w14:textId="77777777" w:rsidR="00416317" w:rsidRPr="00124264" w:rsidRDefault="00416317" w:rsidP="00416317">
      <w:pPr>
        <w:spacing w:line="276" w:lineRule="auto"/>
        <w:ind w:right="-360" w:hanging="360"/>
        <w:rPr>
          <w:rFonts w:ascii="Arial" w:hAnsi="Arial"/>
          <w:b/>
          <w:sz w:val="28"/>
          <w:szCs w:val="28"/>
        </w:rPr>
      </w:pPr>
    </w:p>
    <w:p w14:paraId="15D145B1" w14:textId="77777777" w:rsidR="00416317" w:rsidRDefault="00416317" w:rsidP="00416317">
      <w:pPr>
        <w:spacing w:line="276" w:lineRule="auto"/>
        <w:ind w:right="-360" w:hanging="360"/>
        <w:rPr>
          <w:rFonts w:ascii="Arial" w:hAnsi="Arial"/>
          <w:b/>
          <w:sz w:val="28"/>
          <w:szCs w:val="28"/>
        </w:rPr>
      </w:pPr>
    </w:p>
    <w:p w14:paraId="186B4456" w14:textId="77777777" w:rsidR="00416317" w:rsidRDefault="00416317" w:rsidP="00416317">
      <w:pPr>
        <w:spacing w:line="276" w:lineRule="auto"/>
        <w:ind w:right="-360" w:hanging="360"/>
        <w:rPr>
          <w:rFonts w:ascii="Arial" w:hAnsi="Arial"/>
          <w:b/>
          <w:sz w:val="28"/>
          <w:szCs w:val="28"/>
        </w:rPr>
      </w:pPr>
      <w:r w:rsidRPr="00124264">
        <w:rPr>
          <w:rFonts w:ascii="Arial" w:hAnsi="Arial"/>
          <w:b/>
          <w:sz w:val="28"/>
          <w:szCs w:val="28"/>
        </w:rPr>
        <w:lastRenderedPageBreak/>
        <w:t xml:space="preserve">Friday, July 27, afternoon — </w:t>
      </w:r>
    </w:p>
    <w:p w14:paraId="66295116" w14:textId="77777777" w:rsidR="00416317" w:rsidRPr="00124264" w:rsidRDefault="00416317" w:rsidP="00416317">
      <w:pPr>
        <w:spacing w:line="276" w:lineRule="auto"/>
        <w:ind w:right="-360" w:hanging="360"/>
        <w:rPr>
          <w:rFonts w:ascii="Arial" w:hAnsi="Arial"/>
          <w:b/>
          <w:sz w:val="28"/>
          <w:szCs w:val="28"/>
        </w:rPr>
      </w:pPr>
    </w:p>
    <w:p w14:paraId="5A189B86" w14:textId="77777777" w:rsidR="00416317" w:rsidRPr="00124264" w:rsidRDefault="00416317" w:rsidP="00416317">
      <w:pPr>
        <w:spacing w:line="276" w:lineRule="auto"/>
        <w:ind w:right="-360" w:hanging="360"/>
        <w:rPr>
          <w:rFonts w:ascii="Arial" w:hAnsi="Arial"/>
          <w:b/>
          <w:sz w:val="22"/>
          <w:szCs w:val="22"/>
        </w:rPr>
      </w:pPr>
      <w:r>
        <w:rPr>
          <w:rFonts w:ascii="Arial" w:hAnsi="Arial"/>
          <w:b/>
          <w:sz w:val="22"/>
          <w:szCs w:val="22"/>
        </w:rPr>
        <w:t xml:space="preserve">1:00 </w:t>
      </w:r>
      <w:proofErr w:type="gramStart"/>
      <w:r>
        <w:rPr>
          <w:rFonts w:ascii="Arial" w:hAnsi="Arial"/>
          <w:b/>
          <w:sz w:val="22"/>
          <w:szCs w:val="22"/>
        </w:rPr>
        <w:t>-  4</w:t>
      </w:r>
      <w:r w:rsidRPr="00124264">
        <w:rPr>
          <w:rFonts w:ascii="Arial" w:hAnsi="Arial"/>
          <w:b/>
          <w:sz w:val="22"/>
          <w:szCs w:val="22"/>
        </w:rPr>
        <w:t>:00</w:t>
      </w:r>
      <w:proofErr w:type="gramEnd"/>
      <w:r w:rsidRPr="00124264">
        <w:rPr>
          <w:rFonts w:ascii="Arial" w:hAnsi="Arial"/>
          <w:b/>
          <w:sz w:val="22"/>
          <w:szCs w:val="22"/>
        </w:rPr>
        <w:t xml:space="preserve"> p.m. </w:t>
      </w:r>
      <w:r w:rsidRPr="00124264">
        <w:rPr>
          <w:rFonts w:ascii="Arial" w:hAnsi="Arial"/>
          <w:b/>
          <w:sz w:val="22"/>
          <w:szCs w:val="22"/>
        </w:rPr>
        <w:tab/>
      </w:r>
      <w:r w:rsidRPr="00124264">
        <w:rPr>
          <w:rFonts w:ascii="Arial" w:hAnsi="Arial"/>
          <w:b/>
          <w:sz w:val="22"/>
          <w:szCs w:val="22"/>
        </w:rPr>
        <w:tab/>
        <w:t xml:space="preserve">Discussions (led by names listed at end of question) </w:t>
      </w:r>
    </w:p>
    <w:p w14:paraId="7D13380C" w14:textId="77777777" w:rsidR="00416317" w:rsidRPr="00124264" w:rsidRDefault="00416317" w:rsidP="00416317">
      <w:pPr>
        <w:spacing w:line="276" w:lineRule="auto"/>
        <w:ind w:right="-360" w:hanging="360"/>
        <w:rPr>
          <w:rFonts w:ascii="Arial" w:hAnsi="Arial"/>
          <w:sz w:val="22"/>
          <w:szCs w:val="22"/>
        </w:rPr>
      </w:pPr>
    </w:p>
    <w:p w14:paraId="655A126D"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b/>
          <w:i/>
          <w:sz w:val="22"/>
          <w:szCs w:val="22"/>
        </w:rPr>
        <w:t xml:space="preserve">Overarching agenda: </w:t>
      </w:r>
      <w:r w:rsidRPr="00124264">
        <w:rPr>
          <w:rFonts w:ascii="Arial" w:hAnsi="Arial"/>
          <w:sz w:val="22"/>
          <w:szCs w:val="22"/>
        </w:rPr>
        <w:t xml:space="preserve"> What additional geologic and geophysical evidence and modeling can clarify</w:t>
      </w:r>
    </w:p>
    <w:p w14:paraId="4B81D95B" w14:textId="77777777" w:rsidR="00416317" w:rsidRPr="00124264" w:rsidRDefault="00416317" w:rsidP="00416317">
      <w:pPr>
        <w:spacing w:line="276" w:lineRule="auto"/>
        <w:ind w:right="-360" w:hanging="360"/>
        <w:rPr>
          <w:rFonts w:ascii="Arial" w:hAnsi="Arial"/>
          <w:sz w:val="22"/>
          <w:szCs w:val="22"/>
        </w:rPr>
      </w:pPr>
    </w:p>
    <w:p w14:paraId="4F7C5844" w14:textId="193B37BA" w:rsidR="00416317" w:rsidRPr="00124264" w:rsidRDefault="00416317" w:rsidP="00416317">
      <w:pPr>
        <w:spacing w:line="276" w:lineRule="auto"/>
        <w:ind w:right="-360" w:hanging="360"/>
        <w:rPr>
          <w:rFonts w:ascii="Arial" w:hAnsi="Arial"/>
          <w:sz w:val="22"/>
          <w:szCs w:val="22"/>
        </w:rPr>
      </w:pPr>
      <w:r w:rsidRPr="00124264">
        <w:rPr>
          <w:rFonts w:ascii="Arial" w:hAnsi="Arial"/>
          <w:sz w:val="22"/>
          <w:szCs w:val="22"/>
        </w:rPr>
        <w:t>1)</w:t>
      </w:r>
      <w:r w:rsidRPr="00124264">
        <w:rPr>
          <w:rFonts w:ascii="Arial" w:hAnsi="Arial"/>
          <w:sz w:val="22"/>
          <w:szCs w:val="22"/>
        </w:rPr>
        <w:tab/>
        <w:t>Is there a Grenville Front in the central USA, and what are the implications for the assembly of Rodinia? (</w:t>
      </w:r>
      <w:r w:rsidR="00E434F2">
        <w:rPr>
          <w:rFonts w:ascii="Arial" w:hAnsi="Arial"/>
          <w:sz w:val="22"/>
          <w:szCs w:val="22"/>
        </w:rPr>
        <w:t>Ben van der Pluijm, Bob Hatcher,</w:t>
      </w:r>
      <w:r w:rsidRPr="00124264">
        <w:rPr>
          <w:rFonts w:ascii="Arial" w:hAnsi="Arial"/>
          <w:sz w:val="22"/>
          <w:szCs w:val="22"/>
        </w:rPr>
        <w:t xml:space="preserve"> David </w:t>
      </w:r>
      <w:proofErr w:type="spellStart"/>
      <w:r w:rsidRPr="00124264">
        <w:rPr>
          <w:rFonts w:ascii="Arial" w:hAnsi="Arial"/>
          <w:sz w:val="22"/>
          <w:szCs w:val="22"/>
        </w:rPr>
        <w:t>Moecher</w:t>
      </w:r>
      <w:proofErr w:type="spellEnd"/>
      <w:r w:rsidRPr="00124264">
        <w:rPr>
          <w:rFonts w:ascii="Arial" w:hAnsi="Arial"/>
          <w:sz w:val="22"/>
          <w:szCs w:val="22"/>
        </w:rPr>
        <w:t>)</w:t>
      </w:r>
    </w:p>
    <w:p w14:paraId="70530B3B" w14:textId="77777777" w:rsidR="00416317" w:rsidRPr="00124264" w:rsidRDefault="00416317" w:rsidP="00416317">
      <w:pPr>
        <w:spacing w:line="276" w:lineRule="auto"/>
        <w:ind w:right="-360" w:hanging="360"/>
        <w:rPr>
          <w:rFonts w:ascii="Arial" w:hAnsi="Arial"/>
          <w:sz w:val="22"/>
          <w:szCs w:val="22"/>
        </w:rPr>
      </w:pPr>
    </w:p>
    <w:p w14:paraId="3CE2D12B" w14:textId="7703A344" w:rsidR="00416317" w:rsidRDefault="00416317" w:rsidP="00416317">
      <w:pPr>
        <w:spacing w:line="276" w:lineRule="auto"/>
        <w:ind w:right="-360" w:hanging="360"/>
        <w:rPr>
          <w:rFonts w:ascii="Arial" w:hAnsi="Arial"/>
          <w:sz w:val="22"/>
          <w:szCs w:val="22"/>
        </w:rPr>
      </w:pPr>
      <w:r w:rsidRPr="00124264">
        <w:rPr>
          <w:rFonts w:ascii="Arial" w:hAnsi="Arial"/>
          <w:sz w:val="22"/>
          <w:szCs w:val="22"/>
        </w:rPr>
        <w:t>2)</w:t>
      </w:r>
      <w:r w:rsidRPr="00124264">
        <w:rPr>
          <w:rFonts w:ascii="Arial" w:hAnsi="Arial"/>
          <w:sz w:val="22"/>
          <w:szCs w:val="22"/>
        </w:rPr>
        <w:tab/>
        <w:t xml:space="preserve">What is the lower crust and mantle structure beneath the craton, and how does this structure differ with location?  What causes tectonic differences between the east and west arms of the MCR? (Dhananjay Ravat, </w:t>
      </w:r>
      <w:r w:rsidR="00F32358">
        <w:rPr>
          <w:rFonts w:ascii="Arial" w:hAnsi="Arial"/>
          <w:sz w:val="22"/>
          <w:szCs w:val="22"/>
        </w:rPr>
        <w:t xml:space="preserve">Mitch </w:t>
      </w:r>
      <w:r w:rsidR="00F32358" w:rsidRPr="00124264">
        <w:rPr>
          <w:rFonts w:ascii="Arial" w:hAnsi="Arial"/>
          <w:sz w:val="22"/>
          <w:szCs w:val="22"/>
        </w:rPr>
        <w:t>Barklage</w:t>
      </w:r>
      <w:r w:rsidRPr="00124264">
        <w:rPr>
          <w:rFonts w:ascii="Arial" w:hAnsi="Arial"/>
          <w:sz w:val="22"/>
          <w:szCs w:val="22"/>
        </w:rPr>
        <w:t>)</w:t>
      </w:r>
    </w:p>
    <w:p w14:paraId="647F267A" w14:textId="77777777" w:rsidR="00416317" w:rsidRDefault="00416317" w:rsidP="00416317">
      <w:pPr>
        <w:spacing w:line="276" w:lineRule="auto"/>
        <w:ind w:right="-360" w:hanging="360"/>
        <w:rPr>
          <w:rFonts w:ascii="Arial" w:hAnsi="Arial"/>
          <w:sz w:val="22"/>
          <w:szCs w:val="22"/>
        </w:rPr>
      </w:pPr>
    </w:p>
    <w:p w14:paraId="7CF3F793" w14:textId="77777777" w:rsidR="00416317" w:rsidRPr="0085293A" w:rsidRDefault="00416317" w:rsidP="00416317">
      <w:pPr>
        <w:spacing w:line="276" w:lineRule="auto"/>
        <w:ind w:right="-360" w:hanging="360"/>
        <w:rPr>
          <w:rFonts w:ascii="Arial" w:hAnsi="Arial"/>
          <w:b/>
          <w:sz w:val="22"/>
          <w:szCs w:val="22"/>
        </w:rPr>
      </w:pPr>
      <w:r>
        <w:rPr>
          <w:rFonts w:ascii="Arial" w:hAnsi="Arial"/>
          <w:b/>
          <w:sz w:val="22"/>
          <w:szCs w:val="22"/>
        </w:rPr>
        <w:t>2:30 - 2:45 p</w:t>
      </w:r>
      <w:r w:rsidRPr="00124264">
        <w:rPr>
          <w:rFonts w:ascii="Arial" w:hAnsi="Arial"/>
          <w:b/>
          <w:sz w:val="22"/>
          <w:szCs w:val="22"/>
        </w:rPr>
        <w:t>.m.</w:t>
      </w:r>
      <w:r w:rsidRPr="00124264">
        <w:rPr>
          <w:rFonts w:ascii="Arial" w:hAnsi="Arial"/>
          <w:b/>
          <w:sz w:val="22"/>
          <w:szCs w:val="22"/>
        </w:rPr>
        <w:tab/>
        <w:t>BREAK</w:t>
      </w:r>
    </w:p>
    <w:p w14:paraId="366DB9C4" w14:textId="77777777" w:rsidR="00416317" w:rsidRPr="00124264" w:rsidRDefault="00416317" w:rsidP="00416317">
      <w:pPr>
        <w:spacing w:line="276" w:lineRule="auto"/>
        <w:ind w:right="-360" w:hanging="360"/>
        <w:rPr>
          <w:rFonts w:ascii="Arial" w:hAnsi="Arial"/>
          <w:sz w:val="22"/>
          <w:szCs w:val="22"/>
        </w:rPr>
      </w:pPr>
    </w:p>
    <w:p w14:paraId="2A7C5551"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2"/>
          <w:szCs w:val="22"/>
        </w:rPr>
        <w:t>3)</w:t>
      </w:r>
      <w:r w:rsidRPr="00124264">
        <w:rPr>
          <w:rFonts w:ascii="Arial" w:hAnsi="Arial"/>
          <w:sz w:val="22"/>
          <w:szCs w:val="22"/>
        </w:rPr>
        <w:tab/>
        <w:t xml:space="preserve">How does the MCR compare to other rifts in America and other cratonic platforms? How and when do continental undergo reactivation?  (Randy Keller, </w:t>
      </w:r>
      <w:r>
        <w:rPr>
          <w:rFonts w:ascii="Arial" w:hAnsi="Arial"/>
          <w:sz w:val="22"/>
          <w:szCs w:val="22"/>
        </w:rPr>
        <w:t>Steve Marshak</w:t>
      </w:r>
      <w:r w:rsidRPr="00124264">
        <w:rPr>
          <w:rFonts w:ascii="Arial" w:hAnsi="Arial"/>
          <w:sz w:val="22"/>
          <w:szCs w:val="22"/>
        </w:rPr>
        <w:t>)</w:t>
      </w:r>
    </w:p>
    <w:p w14:paraId="7EE1D858" w14:textId="77777777" w:rsidR="00416317" w:rsidRPr="00124264" w:rsidRDefault="00416317" w:rsidP="00416317">
      <w:pPr>
        <w:spacing w:line="276" w:lineRule="auto"/>
        <w:ind w:right="-360" w:hanging="360"/>
        <w:rPr>
          <w:rFonts w:ascii="Arial" w:hAnsi="Arial"/>
          <w:sz w:val="22"/>
          <w:szCs w:val="22"/>
        </w:rPr>
      </w:pPr>
    </w:p>
    <w:p w14:paraId="39359298"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2"/>
          <w:szCs w:val="22"/>
        </w:rPr>
        <w:t>4)</w:t>
      </w:r>
      <w:r w:rsidRPr="00124264">
        <w:rPr>
          <w:rFonts w:ascii="Arial" w:hAnsi="Arial"/>
          <w:sz w:val="22"/>
          <w:szCs w:val="22"/>
        </w:rPr>
        <w:tab/>
        <w:t xml:space="preserve">What insights can the MCR provide about the processes of continental rifting and passive margin evolution? (Patricia </w:t>
      </w:r>
      <w:proofErr w:type="spellStart"/>
      <w:r w:rsidRPr="00124264">
        <w:rPr>
          <w:rFonts w:ascii="Arial" w:hAnsi="Arial"/>
          <w:sz w:val="22"/>
          <w:szCs w:val="22"/>
        </w:rPr>
        <w:t>Persaud</w:t>
      </w:r>
      <w:proofErr w:type="spellEnd"/>
      <w:r w:rsidRPr="00124264">
        <w:rPr>
          <w:rFonts w:ascii="Arial" w:hAnsi="Arial"/>
          <w:sz w:val="22"/>
          <w:szCs w:val="22"/>
        </w:rPr>
        <w:t xml:space="preserve">, </w:t>
      </w:r>
      <w:r>
        <w:rPr>
          <w:rFonts w:ascii="Arial" w:hAnsi="Arial"/>
          <w:sz w:val="22"/>
          <w:szCs w:val="22"/>
        </w:rPr>
        <w:t xml:space="preserve">Eva </w:t>
      </w:r>
      <w:proofErr w:type="spellStart"/>
      <w:r>
        <w:rPr>
          <w:rFonts w:ascii="Arial" w:hAnsi="Arial"/>
          <w:sz w:val="22"/>
          <w:szCs w:val="22"/>
        </w:rPr>
        <w:t>Golos</w:t>
      </w:r>
      <w:proofErr w:type="spellEnd"/>
      <w:r w:rsidRPr="00124264">
        <w:rPr>
          <w:rFonts w:ascii="Arial" w:hAnsi="Arial"/>
          <w:sz w:val="22"/>
          <w:szCs w:val="22"/>
        </w:rPr>
        <w:t>)</w:t>
      </w:r>
    </w:p>
    <w:p w14:paraId="574596FA" w14:textId="77777777" w:rsidR="00416317" w:rsidRPr="00124264" w:rsidRDefault="00416317" w:rsidP="00416317">
      <w:pPr>
        <w:spacing w:line="276" w:lineRule="auto"/>
        <w:ind w:right="-360" w:hanging="360"/>
        <w:rPr>
          <w:rFonts w:ascii="Arial" w:hAnsi="Arial"/>
          <w:sz w:val="22"/>
          <w:szCs w:val="22"/>
        </w:rPr>
      </w:pPr>
    </w:p>
    <w:p w14:paraId="23BDD2C8"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6:00 - 8:00 p.m.</w:t>
      </w:r>
      <w:r w:rsidRPr="00124264">
        <w:rPr>
          <w:rFonts w:ascii="Arial" w:hAnsi="Arial"/>
          <w:b/>
          <w:sz w:val="22"/>
          <w:szCs w:val="22"/>
        </w:rPr>
        <w:tab/>
      </w:r>
      <w:r w:rsidRPr="00124264">
        <w:rPr>
          <w:rFonts w:ascii="Arial" w:hAnsi="Arial"/>
          <w:b/>
          <w:sz w:val="22"/>
          <w:szCs w:val="22"/>
        </w:rPr>
        <w:tab/>
        <w:t xml:space="preserve">GROUP DINNER </w:t>
      </w:r>
    </w:p>
    <w:p w14:paraId="444C13F4" w14:textId="77777777" w:rsidR="00416317" w:rsidRPr="00C80890" w:rsidRDefault="00416317" w:rsidP="00416317">
      <w:pPr>
        <w:spacing w:line="276" w:lineRule="auto"/>
        <w:ind w:right="-360" w:hanging="360"/>
        <w:rPr>
          <w:rFonts w:ascii="Arial" w:hAnsi="Arial"/>
          <w:b/>
          <w:sz w:val="22"/>
          <w:szCs w:val="22"/>
        </w:rPr>
      </w:pPr>
      <w:r w:rsidRPr="00124264">
        <w:rPr>
          <w:rFonts w:ascii="Arial" w:hAnsi="Arial"/>
          <w:b/>
          <w:sz w:val="22"/>
          <w:szCs w:val="22"/>
        </w:rPr>
        <w:tab/>
      </w:r>
      <w:r w:rsidRPr="00124264">
        <w:rPr>
          <w:rFonts w:ascii="Arial" w:hAnsi="Arial"/>
          <w:b/>
          <w:sz w:val="22"/>
          <w:szCs w:val="22"/>
        </w:rPr>
        <w:tab/>
      </w:r>
      <w:r w:rsidRPr="00124264">
        <w:rPr>
          <w:rFonts w:ascii="Arial" w:hAnsi="Arial"/>
          <w:b/>
          <w:sz w:val="22"/>
          <w:szCs w:val="22"/>
        </w:rPr>
        <w:tab/>
      </w:r>
      <w:r w:rsidRPr="00124264">
        <w:rPr>
          <w:rFonts w:ascii="Arial" w:hAnsi="Arial"/>
          <w:b/>
          <w:sz w:val="22"/>
          <w:szCs w:val="22"/>
        </w:rPr>
        <w:tab/>
        <w:t xml:space="preserve">Lou </w:t>
      </w:r>
      <w:proofErr w:type="spellStart"/>
      <w:proofErr w:type="gramStart"/>
      <w:r w:rsidRPr="00124264">
        <w:rPr>
          <w:rFonts w:ascii="Arial" w:hAnsi="Arial"/>
          <w:b/>
          <w:sz w:val="22"/>
          <w:szCs w:val="22"/>
        </w:rPr>
        <w:t>Malnotti's</w:t>
      </w:r>
      <w:proofErr w:type="spellEnd"/>
      <w:r w:rsidRPr="00124264">
        <w:rPr>
          <w:rFonts w:ascii="Arial" w:hAnsi="Arial"/>
          <w:b/>
          <w:sz w:val="22"/>
          <w:szCs w:val="22"/>
        </w:rPr>
        <w:t xml:space="preserve">  1850</w:t>
      </w:r>
      <w:proofErr w:type="gramEnd"/>
      <w:r w:rsidRPr="00124264">
        <w:rPr>
          <w:rFonts w:ascii="Arial" w:hAnsi="Arial"/>
          <w:b/>
          <w:sz w:val="22"/>
          <w:szCs w:val="22"/>
        </w:rPr>
        <w:t xml:space="preserve"> Sherman Ave Evanston</w:t>
      </w:r>
      <w:r w:rsidRPr="00124264">
        <w:rPr>
          <w:rFonts w:ascii="Arial" w:hAnsi="Arial"/>
          <w:b/>
          <w:sz w:val="22"/>
          <w:szCs w:val="22"/>
        </w:rPr>
        <w:br/>
      </w:r>
      <w:r w:rsidRPr="00124264">
        <w:rPr>
          <w:rFonts w:ascii="Arial" w:hAnsi="Arial"/>
          <w:sz w:val="28"/>
          <w:szCs w:val="28"/>
        </w:rPr>
        <w:t>_____________________</w:t>
      </w:r>
    </w:p>
    <w:p w14:paraId="35A6548D" w14:textId="77777777" w:rsidR="00416317" w:rsidRPr="00124264" w:rsidRDefault="00416317" w:rsidP="00416317">
      <w:pPr>
        <w:spacing w:line="276" w:lineRule="auto"/>
        <w:ind w:right="-360" w:hanging="360"/>
        <w:rPr>
          <w:rFonts w:ascii="Arial" w:hAnsi="Arial"/>
          <w:b/>
          <w:sz w:val="28"/>
          <w:szCs w:val="28"/>
        </w:rPr>
      </w:pPr>
      <w:r w:rsidRPr="00124264">
        <w:rPr>
          <w:rFonts w:ascii="Arial" w:hAnsi="Arial"/>
          <w:b/>
          <w:sz w:val="28"/>
          <w:szCs w:val="28"/>
        </w:rPr>
        <w:t xml:space="preserve">Saturday, July 28, morning  — </w:t>
      </w:r>
    </w:p>
    <w:p w14:paraId="4906880E" w14:textId="77777777" w:rsidR="00416317" w:rsidRPr="00124264" w:rsidRDefault="00416317" w:rsidP="00416317">
      <w:pPr>
        <w:spacing w:line="276" w:lineRule="auto"/>
        <w:ind w:right="-360" w:hanging="360"/>
        <w:rPr>
          <w:rFonts w:ascii="Arial" w:hAnsi="Arial"/>
          <w:sz w:val="22"/>
          <w:szCs w:val="22"/>
        </w:rPr>
      </w:pPr>
    </w:p>
    <w:p w14:paraId="1A9E4AF8"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 xml:space="preserve">8:30               </w:t>
      </w:r>
      <w:r w:rsidRPr="00124264">
        <w:rPr>
          <w:rFonts w:ascii="Arial" w:hAnsi="Arial"/>
          <w:b/>
          <w:sz w:val="22"/>
          <w:szCs w:val="22"/>
        </w:rPr>
        <w:tab/>
      </w:r>
      <w:r w:rsidRPr="00124264">
        <w:rPr>
          <w:rFonts w:ascii="Arial" w:hAnsi="Arial"/>
          <w:b/>
          <w:sz w:val="22"/>
          <w:szCs w:val="22"/>
        </w:rPr>
        <w:tab/>
        <w:t>Breakfast</w:t>
      </w:r>
    </w:p>
    <w:p w14:paraId="45AEC351"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 xml:space="preserve">9:00 - 9:30 </w:t>
      </w:r>
      <w:r w:rsidRPr="00124264">
        <w:rPr>
          <w:rFonts w:ascii="Arial" w:hAnsi="Arial"/>
          <w:b/>
          <w:sz w:val="22"/>
          <w:szCs w:val="22"/>
        </w:rPr>
        <w:tab/>
      </w:r>
      <w:r w:rsidRPr="00124264">
        <w:rPr>
          <w:rFonts w:ascii="Arial" w:hAnsi="Arial"/>
          <w:b/>
          <w:sz w:val="22"/>
          <w:szCs w:val="22"/>
        </w:rPr>
        <w:tab/>
        <w:t>Introduction</w:t>
      </w:r>
    </w:p>
    <w:p w14:paraId="5C87CF3E"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2"/>
          <w:szCs w:val="22"/>
        </w:rPr>
        <w:tab/>
        <w:t>Seth Stein</w:t>
      </w:r>
      <w:r w:rsidRPr="00124264">
        <w:rPr>
          <w:rFonts w:ascii="Arial" w:hAnsi="Arial"/>
          <w:sz w:val="22"/>
          <w:szCs w:val="22"/>
        </w:rPr>
        <w:tab/>
      </w:r>
      <w:r w:rsidRPr="00124264">
        <w:rPr>
          <w:rFonts w:ascii="Arial" w:hAnsi="Arial"/>
          <w:sz w:val="22"/>
          <w:szCs w:val="22"/>
        </w:rPr>
        <w:tab/>
        <w:t>Goals and agenda</w:t>
      </w:r>
    </w:p>
    <w:p w14:paraId="61266F0A" w14:textId="77777777" w:rsidR="00416317" w:rsidRPr="00124264" w:rsidRDefault="00416317" w:rsidP="00416317">
      <w:pPr>
        <w:spacing w:line="276" w:lineRule="auto"/>
        <w:ind w:right="-360" w:hanging="360"/>
        <w:rPr>
          <w:rFonts w:ascii="Arial" w:hAnsi="Arial" w:cs="Arial"/>
          <w:sz w:val="22"/>
          <w:szCs w:val="22"/>
        </w:rPr>
      </w:pPr>
      <w:r w:rsidRPr="00124264">
        <w:rPr>
          <w:rFonts w:ascii="Arial" w:hAnsi="Arial"/>
          <w:sz w:val="22"/>
          <w:szCs w:val="22"/>
        </w:rPr>
        <w:tab/>
        <w:t xml:space="preserve">Beth </w:t>
      </w:r>
      <w:proofErr w:type="spellStart"/>
      <w:r w:rsidRPr="00124264">
        <w:rPr>
          <w:rFonts w:ascii="Arial" w:hAnsi="Arial"/>
          <w:sz w:val="22"/>
          <w:szCs w:val="22"/>
        </w:rPr>
        <w:t>Grassi</w:t>
      </w:r>
      <w:proofErr w:type="spellEnd"/>
      <w:r w:rsidRPr="00124264">
        <w:rPr>
          <w:rFonts w:ascii="Arial" w:hAnsi="Arial"/>
          <w:sz w:val="22"/>
          <w:szCs w:val="22"/>
        </w:rPr>
        <w:tab/>
      </w:r>
      <w:r w:rsidRPr="00124264">
        <w:rPr>
          <w:rFonts w:ascii="Arial" w:hAnsi="Arial"/>
          <w:sz w:val="22"/>
          <w:szCs w:val="22"/>
        </w:rPr>
        <w:tab/>
        <w:t>Outreach products</w:t>
      </w:r>
    </w:p>
    <w:p w14:paraId="1A7EB398" w14:textId="77777777" w:rsidR="00416317" w:rsidRPr="00124264" w:rsidRDefault="00416317" w:rsidP="00416317">
      <w:pPr>
        <w:spacing w:line="276" w:lineRule="auto"/>
        <w:ind w:right="-360" w:hanging="360"/>
        <w:rPr>
          <w:rFonts w:ascii="Arial" w:hAnsi="Arial"/>
          <w:sz w:val="22"/>
          <w:szCs w:val="22"/>
        </w:rPr>
      </w:pPr>
    </w:p>
    <w:p w14:paraId="09BC8359" w14:textId="77777777" w:rsidR="00416317" w:rsidRPr="00124264" w:rsidRDefault="00416317" w:rsidP="00416317">
      <w:pPr>
        <w:spacing w:line="276" w:lineRule="auto"/>
        <w:ind w:right="-360" w:hanging="360"/>
        <w:rPr>
          <w:rFonts w:ascii="Arial" w:hAnsi="Arial"/>
          <w:b/>
          <w:sz w:val="22"/>
          <w:szCs w:val="22"/>
        </w:rPr>
      </w:pPr>
      <w:r>
        <w:rPr>
          <w:rFonts w:ascii="Arial" w:hAnsi="Arial"/>
          <w:b/>
          <w:sz w:val="22"/>
          <w:szCs w:val="22"/>
        </w:rPr>
        <w:t>9:3</w:t>
      </w:r>
      <w:r w:rsidRPr="00124264">
        <w:rPr>
          <w:rFonts w:ascii="Arial" w:hAnsi="Arial"/>
          <w:b/>
          <w:sz w:val="22"/>
          <w:szCs w:val="22"/>
        </w:rPr>
        <w:t>0 - 10:30 a.m.</w:t>
      </w:r>
      <w:r w:rsidRPr="00124264">
        <w:rPr>
          <w:rFonts w:ascii="Arial" w:hAnsi="Arial"/>
          <w:b/>
          <w:sz w:val="22"/>
          <w:szCs w:val="22"/>
        </w:rPr>
        <w:tab/>
      </w:r>
      <w:r w:rsidRPr="00124264">
        <w:rPr>
          <w:rFonts w:ascii="Arial" w:hAnsi="Arial"/>
          <w:b/>
          <w:sz w:val="22"/>
          <w:szCs w:val="22"/>
        </w:rPr>
        <w:tab/>
      </w:r>
      <w:proofErr w:type="gramStart"/>
      <w:r w:rsidRPr="00124264">
        <w:rPr>
          <w:rFonts w:ascii="Arial" w:hAnsi="Arial"/>
          <w:b/>
          <w:sz w:val="22"/>
          <w:szCs w:val="22"/>
        </w:rPr>
        <w:t>Group discussions, and writing.</w:t>
      </w:r>
      <w:proofErr w:type="gramEnd"/>
    </w:p>
    <w:p w14:paraId="2007987E"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cs="Arial"/>
          <w:sz w:val="22"/>
          <w:szCs w:val="22"/>
        </w:rPr>
        <w:tab/>
        <w:t xml:space="preserve">Groups from Friday reconvene, and </w:t>
      </w:r>
      <w:r w:rsidRPr="00124264">
        <w:rPr>
          <w:rFonts w:ascii="Arial" w:hAnsi="Arial"/>
          <w:sz w:val="22"/>
          <w:szCs w:val="22"/>
        </w:rPr>
        <w:t>write a discussion of conclusions of discussions and possible outreach products for EarthScope.</w:t>
      </w:r>
    </w:p>
    <w:p w14:paraId="5E71E53A" w14:textId="77777777" w:rsidR="00416317" w:rsidRPr="00124264" w:rsidRDefault="00416317" w:rsidP="00416317">
      <w:pPr>
        <w:spacing w:line="276" w:lineRule="auto"/>
        <w:ind w:right="-360" w:hanging="360"/>
        <w:rPr>
          <w:rFonts w:ascii="Arial" w:hAnsi="Arial"/>
          <w:sz w:val="22"/>
          <w:szCs w:val="22"/>
        </w:rPr>
      </w:pPr>
    </w:p>
    <w:p w14:paraId="5273B889"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10:30 - 10:40 a.m.</w:t>
      </w:r>
      <w:r w:rsidRPr="00124264">
        <w:rPr>
          <w:rFonts w:ascii="Arial" w:hAnsi="Arial"/>
          <w:b/>
          <w:sz w:val="22"/>
          <w:szCs w:val="22"/>
        </w:rPr>
        <w:tab/>
        <w:t>BREAK</w:t>
      </w:r>
    </w:p>
    <w:p w14:paraId="3C7B5123" w14:textId="77777777" w:rsidR="00416317" w:rsidRPr="00124264" w:rsidRDefault="00416317" w:rsidP="00416317">
      <w:pPr>
        <w:spacing w:line="276" w:lineRule="auto"/>
        <w:ind w:right="-360" w:hanging="360"/>
        <w:rPr>
          <w:rFonts w:ascii="Arial" w:hAnsi="Arial"/>
          <w:sz w:val="22"/>
          <w:szCs w:val="22"/>
        </w:rPr>
      </w:pPr>
    </w:p>
    <w:p w14:paraId="61E47EBC" w14:textId="77777777" w:rsidR="00416317" w:rsidRPr="00124264" w:rsidRDefault="00416317" w:rsidP="00416317">
      <w:pPr>
        <w:spacing w:line="276" w:lineRule="auto"/>
        <w:ind w:right="-360" w:hanging="360"/>
        <w:rPr>
          <w:rFonts w:ascii="Arial" w:hAnsi="Arial"/>
          <w:b/>
          <w:sz w:val="22"/>
          <w:szCs w:val="22"/>
        </w:rPr>
      </w:pPr>
      <w:r w:rsidRPr="00124264">
        <w:rPr>
          <w:rFonts w:ascii="Arial" w:hAnsi="Arial"/>
          <w:b/>
          <w:sz w:val="22"/>
          <w:szCs w:val="22"/>
        </w:rPr>
        <w:t>10:40 - 11:50 a.m.</w:t>
      </w:r>
      <w:r w:rsidRPr="00124264">
        <w:rPr>
          <w:rFonts w:ascii="Arial" w:hAnsi="Arial"/>
          <w:b/>
          <w:sz w:val="22"/>
          <w:szCs w:val="22"/>
        </w:rPr>
        <w:tab/>
        <w:t>Reconvene as whole</w:t>
      </w:r>
    </w:p>
    <w:p w14:paraId="15DED608"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2"/>
          <w:szCs w:val="22"/>
        </w:rPr>
        <w:tab/>
        <w:t>Each group briefly presents summary of their discussion and proposals.</w:t>
      </w:r>
    </w:p>
    <w:p w14:paraId="20C59B51" w14:textId="77777777" w:rsidR="00416317" w:rsidRPr="00124264" w:rsidRDefault="00416317" w:rsidP="00416317">
      <w:pPr>
        <w:spacing w:line="276" w:lineRule="auto"/>
        <w:ind w:right="-360" w:hanging="360"/>
        <w:rPr>
          <w:rFonts w:ascii="Arial" w:hAnsi="Arial"/>
          <w:sz w:val="22"/>
          <w:szCs w:val="22"/>
        </w:rPr>
      </w:pPr>
      <w:r w:rsidRPr="00124264">
        <w:rPr>
          <w:rFonts w:ascii="Arial" w:hAnsi="Arial"/>
          <w:sz w:val="22"/>
          <w:szCs w:val="22"/>
        </w:rPr>
        <w:tab/>
        <w:t>Additional discussion</w:t>
      </w:r>
    </w:p>
    <w:p w14:paraId="57E444EC" w14:textId="77777777" w:rsidR="00416317" w:rsidRPr="00124264" w:rsidRDefault="00416317" w:rsidP="00416317">
      <w:pPr>
        <w:spacing w:line="276" w:lineRule="auto"/>
        <w:ind w:right="-360" w:hanging="360"/>
        <w:rPr>
          <w:rFonts w:ascii="Arial" w:hAnsi="Arial"/>
          <w:sz w:val="22"/>
          <w:szCs w:val="22"/>
        </w:rPr>
      </w:pPr>
    </w:p>
    <w:p w14:paraId="6B34EB0C" w14:textId="296C4D5E" w:rsidR="00416317" w:rsidRPr="00124264" w:rsidRDefault="00416317" w:rsidP="00416317">
      <w:pPr>
        <w:spacing w:line="276" w:lineRule="auto"/>
        <w:ind w:right="-360" w:hanging="360"/>
        <w:rPr>
          <w:rFonts w:ascii="Arial" w:hAnsi="Arial"/>
          <w:sz w:val="22"/>
          <w:szCs w:val="22"/>
        </w:rPr>
      </w:pPr>
      <w:r w:rsidRPr="00124264">
        <w:rPr>
          <w:rFonts w:ascii="Arial" w:hAnsi="Arial"/>
          <w:b/>
          <w:sz w:val="22"/>
          <w:szCs w:val="22"/>
        </w:rPr>
        <w:t>11:50 - noon</w:t>
      </w:r>
      <w:r w:rsidRPr="00124264">
        <w:rPr>
          <w:rFonts w:ascii="Arial" w:hAnsi="Arial"/>
          <w:b/>
          <w:sz w:val="22"/>
          <w:szCs w:val="22"/>
        </w:rPr>
        <w:tab/>
      </w:r>
      <w:r w:rsidRPr="00124264">
        <w:rPr>
          <w:rFonts w:ascii="Arial" w:hAnsi="Arial"/>
          <w:b/>
          <w:sz w:val="22"/>
          <w:szCs w:val="22"/>
        </w:rPr>
        <w:tab/>
        <w:t xml:space="preserve">Ending remarks </w:t>
      </w:r>
      <w:r w:rsidR="00541598">
        <w:rPr>
          <w:rFonts w:ascii="Arial" w:hAnsi="Arial"/>
          <w:b/>
          <w:sz w:val="22"/>
          <w:szCs w:val="22"/>
        </w:rPr>
        <w:t xml:space="preserve">  </w:t>
      </w:r>
      <w:r w:rsidRPr="00124264">
        <w:rPr>
          <w:rFonts w:ascii="Arial" w:hAnsi="Arial"/>
          <w:sz w:val="22"/>
          <w:szCs w:val="22"/>
        </w:rPr>
        <w:t>Seth Stein</w:t>
      </w:r>
    </w:p>
    <w:p w14:paraId="682A18FA" w14:textId="77777777" w:rsidR="00416317" w:rsidRDefault="00416317" w:rsidP="00416317">
      <w:pPr>
        <w:spacing w:line="276" w:lineRule="auto"/>
        <w:ind w:right="-360" w:hanging="360"/>
        <w:rPr>
          <w:rFonts w:ascii="Arial" w:hAnsi="Arial"/>
          <w:b/>
          <w:sz w:val="22"/>
          <w:szCs w:val="22"/>
        </w:rPr>
      </w:pPr>
      <w:r w:rsidRPr="00124264">
        <w:rPr>
          <w:rFonts w:ascii="Arial" w:hAnsi="Arial"/>
          <w:b/>
          <w:sz w:val="22"/>
          <w:szCs w:val="22"/>
        </w:rPr>
        <w:t>12:00</w:t>
      </w:r>
      <w:r w:rsidRPr="00124264">
        <w:rPr>
          <w:rFonts w:ascii="Arial" w:hAnsi="Arial"/>
          <w:b/>
          <w:sz w:val="22"/>
          <w:szCs w:val="22"/>
        </w:rPr>
        <w:tab/>
      </w:r>
      <w:r w:rsidRPr="00124264">
        <w:rPr>
          <w:rFonts w:ascii="Arial" w:hAnsi="Arial"/>
          <w:b/>
          <w:sz w:val="22"/>
          <w:szCs w:val="22"/>
        </w:rPr>
        <w:tab/>
      </w:r>
      <w:r w:rsidRPr="00124264">
        <w:rPr>
          <w:rFonts w:ascii="Arial" w:hAnsi="Arial"/>
          <w:b/>
          <w:sz w:val="22"/>
          <w:szCs w:val="22"/>
        </w:rPr>
        <w:tab/>
        <w:t>LUNCH (Box lunches)</w:t>
      </w:r>
    </w:p>
    <w:p w14:paraId="07E6FF2A" w14:textId="77777777" w:rsidR="000E1086" w:rsidRDefault="000E1086" w:rsidP="000E1086">
      <w:pPr>
        <w:spacing w:line="276" w:lineRule="auto"/>
        <w:ind w:right="-360" w:hanging="360"/>
        <w:rPr>
          <w:rFonts w:ascii="Arial" w:hAnsi="Arial"/>
          <w:b/>
          <w:sz w:val="22"/>
          <w:szCs w:val="22"/>
        </w:rPr>
      </w:pPr>
      <w:r w:rsidRPr="000E1086">
        <w:rPr>
          <w:rFonts w:ascii="Arial" w:hAnsi="Arial"/>
          <w:b/>
          <w:sz w:val="22"/>
          <w:szCs w:val="22"/>
        </w:rPr>
        <w:lastRenderedPageBreak/>
        <w:t xml:space="preserve">Participants:  </w:t>
      </w:r>
    </w:p>
    <w:p w14:paraId="3AC3F7B4" w14:textId="77777777" w:rsidR="00386BED" w:rsidRPr="000E1086" w:rsidRDefault="00386BED" w:rsidP="000E1086">
      <w:pPr>
        <w:spacing w:line="276" w:lineRule="auto"/>
        <w:ind w:right="-360" w:hanging="360"/>
        <w:rPr>
          <w:rFonts w:ascii="Arial" w:hAnsi="Arial"/>
          <w:b/>
          <w:sz w:val="22"/>
          <w:szCs w:val="22"/>
        </w:rPr>
      </w:pPr>
    </w:p>
    <w:p w14:paraId="43D7B118" w14:textId="593E8ED9"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Mitchell </w:t>
      </w:r>
      <w:proofErr w:type="gramStart"/>
      <w:r w:rsidRPr="000E1086">
        <w:rPr>
          <w:rFonts w:ascii="Arial" w:hAnsi="Arial"/>
          <w:b/>
          <w:sz w:val="22"/>
          <w:szCs w:val="22"/>
        </w:rPr>
        <w:t>Barklage  mitchell.barklage@northwestern.edu</w:t>
      </w:r>
      <w:proofErr w:type="gramEnd"/>
      <w:r w:rsidRPr="000E1086">
        <w:rPr>
          <w:rFonts w:ascii="Arial" w:hAnsi="Arial"/>
          <w:b/>
          <w:sz w:val="22"/>
          <w:szCs w:val="22"/>
        </w:rPr>
        <w:t xml:space="preserve"> Northwestern University </w:t>
      </w:r>
    </w:p>
    <w:p w14:paraId="6AB42EB4" w14:textId="77777777" w:rsidR="000E1086" w:rsidRDefault="000E1086" w:rsidP="000E1086">
      <w:pPr>
        <w:spacing w:line="276" w:lineRule="auto"/>
        <w:ind w:right="-360" w:hanging="360"/>
        <w:rPr>
          <w:rFonts w:ascii="Arial" w:hAnsi="Arial"/>
          <w:b/>
          <w:sz w:val="22"/>
          <w:szCs w:val="22"/>
        </w:rPr>
      </w:pPr>
      <w:r w:rsidRPr="000E1086">
        <w:rPr>
          <w:rFonts w:ascii="Arial" w:hAnsi="Arial"/>
          <w:b/>
          <w:sz w:val="22"/>
          <w:szCs w:val="22"/>
        </w:rPr>
        <w:t>Esteban Bowles-</w:t>
      </w:r>
      <w:proofErr w:type="gramStart"/>
      <w:r w:rsidRPr="000E1086">
        <w:rPr>
          <w:rFonts w:ascii="Arial" w:hAnsi="Arial"/>
          <w:b/>
          <w:sz w:val="22"/>
          <w:szCs w:val="22"/>
        </w:rPr>
        <w:t>Martinez  bowlesme@oregonstate.edu</w:t>
      </w:r>
      <w:proofErr w:type="gramEnd"/>
      <w:r w:rsidRPr="000E1086">
        <w:rPr>
          <w:rFonts w:ascii="Arial" w:hAnsi="Arial"/>
          <w:b/>
          <w:sz w:val="22"/>
          <w:szCs w:val="22"/>
        </w:rPr>
        <w:t xml:space="preserve"> Oregon State Univ. </w:t>
      </w:r>
    </w:p>
    <w:p w14:paraId="44B1C075" w14:textId="1D70A88D"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Beth </w:t>
      </w:r>
      <w:proofErr w:type="spellStart"/>
      <w:r w:rsidRPr="000E1086">
        <w:rPr>
          <w:rFonts w:ascii="Arial" w:hAnsi="Arial"/>
          <w:b/>
          <w:sz w:val="22"/>
          <w:szCs w:val="22"/>
        </w:rPr>
        <w:t>Grassi</w:t>
      </w:r>
      <w:proofErr w:type="spellEnd"/>
      <w:r w:rsidRPr="000E1086">
        <w:rPr>
          <w:rFonts w:ascii="Arial" w:hAnsi="Arial"/>
          <w:b/>
          <w:sz w:val="22"/>
          <w:szCs w:val="22"/>
        </w:rPr>
        <w:t xml:space="preserve"> bagrassi@alaska.edu </w:t>
      </w:r>
      <w:proofErr w:type="spellStart"/>
      <w:r w:rsidRPr="000E1086">
        <w:rPr>
          <w:rFonts w:ascii="Arial" w:hAnsi="Arial"/>
          <w:b/>
          <w:sz w:val="22"/>
          <w:szCs w:val="22"/>
        </w:rPr>
        <w:t>Earthscope</w:t>
      </w:r>
      <w:proofErr w:type="spellEnd"/>
      <w:r w:rsidRPr="000E1086">
        <w:rPr>
          <w:rFonts w:ascii="Arial" w:hAnsi="Arial"/>
          <w:b/>
          <w:sz w:val="22"/>
          <w:szCs w:val="22"/>
        </w:rPr>
        <w:t xml:space="preserve"> office </w:t>
      </w:r>
    </w:p>
    <w:p w14:paraId="72312111" w14:textId="3CFB0C88"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Seth </w:t>
      </w:r>
      <w:proofErr w:type="gramStart"/>
      <w:r w:rsidRPr="000E1086">
        <w:rPr>
          <w:rFonts w:ascii="Arial" w:hAnsi="Arial"/>
          <w:b/>
          <w:sz w:val="22"/>
          <w:szCs w:val="22"/>
        </w:rPr>
        <w:t>Carpenter  seth.carpenter@uky.edu</w:t>
      </w:r>
      <w:proofErr w:type="gramEnd"/>
      <w:r w:rsidRPr="000E1086">
        <w:rPr>
          <w:rFonts w:ascii="Arial" w:hAnsi="Arial"/>
          <w:b/>
          <w:sz w:val="22"/>
          <w:szCs w:val="22"/>
        </w:rPr>
        <w:t xml:space="preserve"> </w:t>
      </w:r>
      <w:r w:rsidR="00386BED">
        <w:rPr>
          <w:rFonts w:ascii="Arial" w:hAnsi="Arial"/>
          <w:b/>
          <w:sz w:val="22"/>
          <w:szCs w:val="22"/>
        </w:rPr>
        <w:t>Kentucky Geological</w:t>
      </w:r>
      <w:r w:rsidRPr="000E1086">
        <w:rPr>
          <w:rFonts w:ascii="Arial" w:hAnsi="Arial"/>
          <w:b/>
          <w:sz w:val="22"/>
          <w:szCs w:val="22"/>
        </w:rPr>
        <w:t xml:space="preserve"> Survey </w:t>
      </w:r>
    </w:p>
    <w:p w14:paraId="61CE7DD6" w14:textId="74E71929" w:rsidR="000E1086" w:rsidRPr="000E1086" w:rsidRDefault="000E1086" w:rsidP="000B0A11">
      <w:pPr>
        <w:spacing w:line="276" w:lineRule="auto"/>
        <w:ind w:right="-360" w:hanging="360"/>
        <w:rPr>
          <w:rFonts w:ascii="Arial" w:hAnsi="Arial"/>
          <w:b/>
          <w:sz w:val="22"/>
          <w:szCs w:val="22"/>
        </w:rPr>
      </w:pPr>
      <w:r w:rsidRPr="000E1086">
        <w:rPr>
          <w:rFonts w:ascii="Arial" w:hAnsi="Arial"/>
          <w:b/>
          <w:sz w:val="22"/>
          <w:szCs w:val="22"/>
        </w:rPr>
        <w:t xml:space="preserve">Reece Elling </w:t>
      </w:r>
      <w:r w:rsidR="000B0A11" w:rsidRPr="000B0A11">
        <w:rPr>
          <w:rFonts w:ascii="Arial" w:hAnsi="Arial"/>
          <w:b/>
          <w:sz w:val="22"/>
          <w:szCs w:val="22"/>
        </w:rPr>
        <w:t>ReeceElling2022@u.northwest</w:t>
      </w:r>
      <w:r w:rsidR="000B0A11">
        <w:rPr>
          <w:rFonts w:ascii="Arial" w:hAnsi="Arial"/>
          <w:b/>
          <w:sz w:val="22"/>
          <w:szCs w:val="22"/>
        </w:rPr>
        <w:t xml:space="preserve">ern.edu </w:t>
      </w:r>
      <w:r w:rsidRPr="000E1086">
        <w:rPr>
          <w:rFonts w:ascii="Arial" w:hAnsi="Arial"/>
          <w:b/>
          <w:sz w:val="22"/>
          <w:szCs w:val="22"/>
        </w:rPr>
        <w:t xml:space="preserve">Northwestern University </w:t>
      </w:r>
    </w:p>
    <w:p w14:paraId="49BE73E7" w14:textId="10FA480A"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Eva </w:t>
      </w:r>
      <w:proofErr w:type="spellStart"/>
      <w:r w:rsidRPr="000E1086">
        <w:rPr>
          <w:rFonts w:ascii="Arial" w:hAnsi="Arial"/>
          <w:b/>
          <w:sz w:val="22"/>
          <w:szCs w:val="22"/>
        </w:rPr>
        <w:t>Golos</w:t>
      </w:r>
      <w:proofErr w:type="spellEnd"/>
      <w:r w:rsidRPr="000E1086">
        <w:rPr>
          <w:rFonts w:ascii="Arial" w:hAnsi="Arial"/>
          <w:b/>
          <w:sz w:val="22"/>
          <w:szCs w:val="22"/>
        </w:rPr>
        <w:t xml:space="preserve">   emgolos@mit.edu    MIT          </w:t>
      </w:r>
    </w:p>
    <w:p w14:paraId="2A7133BF" w14:textId="061C912E"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Bob Hatcher bobmap@utk.edu University of Tennessee         </w:t>
      </w:r>
    </w:p>
    <w:p w14:paraId="0D81919C" w14:textId="77777777" w:rsidR="00F32358"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John Hickman jhickman@uky.edu University of </w:t>
      </w:r>
      <w:proofErr w:type="spellStart"/>
      <w:proofErr w:type="gramStart"/>
      <w:r w:rsidRPr="000E1086">
        <w:rPr>
          <w:rFonts w:ascii="Arial" w:hAnsi="Arial"/>
          <w:b/>
          <w:sz w:val="22"/>
          <w:szCs w:val="22"/>
        </w:rPr>
        <w:t>Ky</w:t>
      </w:r>
      <w:proofErr w:type="spellEnd"/>
      <w:proofErr w:type="gramEnd"/>
      <w:r w:rsidRPr="000E1086">
        <w:rPr>
          <w:rFonts w:ascii="Arial" w:hAnsi="Arial"/>
          <w:b/>
          <w:sz w:val="22"/>
          <w:szCs w:val="22"/>
        </w:rPr>
        <w:t xml:space="preserve"> - KGS</w:t>
      </w:r>
    </w:p>
    <w:p w14:paraId="2F4C6B2A" w14:textId="33947E08" w:rsidR="00F32358" w:rsidRPr="00F32358" w:rsidRDefault="00F32358" w:rsidP="00F32358">
      <w:pPr>
        <w:spacing w:line="276" w:lineRule="auto"/>
        <w:ind w:right="-360" w:hanging="360"/>
        <w:rPr>
          <w:rFonts w:ascii="Arial" w:hAnsi="Arial"/>
          <w:b/>
          <w:sz w:val="22"/>
          <w:szCs w:val="22"/>
        </w:rPr>
      </w:pPr>
      <w:proofErr w:type="spellStart"/>
      <w:proofErr w:type="gramStart"/>
      <w:r w:rsidRPr="00F32358">
        <w:rPr>
          <w:rFonts w:ascii="Arial" w:hAnsi="Arial"/>
          <w:b/>
          <w:sz w:val="22"/>
          <w:szCs w:val="22"/>
        </w:rPr>
        <w:t>Samuel.Hulett</w:t>
      </w:r>
      <w:proofErr w:type="spellEnd"/>
      <w:r w:rsidRPr="00F32358">
        <w:rPr>
          <w:rFonts w:ascii="Arial" w:hAnsi="Arial"/>
          <w:b/>
          <w:sz w:val="22"/>
          <w:szCs w:val="22"/>
        </w:rPr>
        <w:t xml:space="preserve"> </w:t>
      </w:r>
      <w:r>
        <w:rPr>
          <w:rFonts w:ascii="Arial" w:hAnsi="Arial"/>
          <w:b/>
          <w:sz w:val="22"/>
          <w:szCs w:val="22"/>
        </w:rPr>
        <w:t xml:space="preserve"> Samuel.Hulett@dnr.state.oh.us</w:t>
      </w:r>
      <w:proofErr w:type="gramEnd"/>
      <w:r>
        <w:rPr>
          <w:rFonts w:ascii="Arial" w:hAnsi="Arial"/>
          <w:b/>
          <w:sz w:val="22"/>
          <w:szCs w:val="22"/>
        </w:rPr>
        <w:t xml:space="preserve"> Ohio Geological Survey</w:t>
      </w:r>
    </w:p>
    <w:p w14:paraId="0E633F45" w14:textId="6090BF57"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 Randy Keller grkeller@ou.edu University of Oklahoma </w:t>
      </w:r>
    </w:p>
    <w:p w14:paraId="107EF796" w14:textId="7FBFF368" w:rsidR="000E1086" w:rsidRPr="000E1086" w:rsidRDefault="00386BED" w:rsidP="000B0A11">
      <w:pPr>
        <w:spacing w:line="276" w:lineRule="auto"/>
        <w:ind w:right="-360" w:hanging="360"/>
        <w:rPr>
          <w:rFonts w:ascii="Arial" w:hAnsi="Arial"/>
          <w:b/>
          <w:sz w:val="22"/>
          <w:szCs w:val="22"/>
        </w:rPr>
      </w:pPr>
      <w:r>
        <w:rPr>
          <w:rFonts w:ascii="Arial" w:hAnsi="Arial"/>
          <w:b/>
          <w:sz w:val="22"/>
          <w:szCs w:val="22"/>
        </w:rPr>
        <w:t xml:space="preserve">Steve Marshak </w:t>
      </w:r>
      <w:r w:rsidR="000B0A11">
        <w:rPr>
          <w:rFonts w:ascii="Arial" w:hAnsi="Arial"/>
          <w:b/>
          <w:sz w:val="22"/>
          <w:szCs w:val="22"/>
        </w:rPr>
        <w:t xml:space="preserve">smarshak@illinois.edu </w:t>
      </w:r>
      <w:r>
        <w:rPr>
          <w:rFonts w:ascii="Arial" w:hAnsi="Arial"/>
          <w:b/>
          <w:sz w:val="22"/>
          <w:szCs w:val="22"/>
        </w:rPr>
        <w:t xml:space="preserve">University of Illinois at </w:t>
      </w:r>
      <w:r w:rsidRPr="00386BED">
        <w:rPr>
          <w:rFonts w:ascii="Arial" w:hAnsi="Arial"/>
          <w:b/>
          <w:sz w:val="22"/>
          <w:szCs w:val="22"/>
        </w:rPr>
        <w:t>Urbana-Champaign</w:t>
      </w:r>
    </w:p>
    <w:p w14:paraId="71ECEDD6" w14:textId="42D91F92" w:rsidR="000E1086" w:rsidRPr="000E1086" w:rsidRDefault="000E1086" w:rsidP="000E1086">
      <w:pPr>
        <w:spacing w:line="276" w:lineRule="auto"/>
        <w:ind w:right="-360" w:hanging="360"/>
        <w:rPr>
          <w:rFonts w:ascii="Arial" w:hAnsi="Arial"/>
          <w:b/>
          <w:sz w:val="22"/>
          <w:szCs w:val="22"/>
        </w:rPr>
      </w:pPr>
      <w:proofErr w:type="spellStart"/>
      <w:r w:rsidRPr="000E1086">
        <w:rPr>
          <w:rFonts w:ascii="Arial" w:hAnsi="Arial"/>
          <w:b/>
          <w:sz w:val="22"/>
          <w:szCs w:val="22"/>
        </w:rPr>
        <w:t>Meridith</w:t>
      </w:r>
      <w:proofErr w:type="spellEnd"/>
      <w:r w:rsidRPr="000E1086">
        <w:rPr>
          <w:rFonts w:ascii="Arial" w:hAnsi="Arial"/>
          <w:b/>
          <w:sz w:val="22"/>
          <w:szCs w:val="22"/>
        </w:rPr>
        <w:t xml:space="preserve"> </w:t>
      </w:r>
      <w:proofErr w:type="spellStart"/>
      <w:r w:rsidRPr="000E1086">
        <w:rPr>
          <w:rFonts w:ascii="Arial" w:hAnsi="Arial"/>
          <w:b/>
          <w:sz w:val="22"/>
          <w:szCs w:val="22"/>
        </w:rPr>
        <w:t>Miska</w:t>
      </w:r>
      <w:proofErr w:type="spellEnd"/>
      <w:r w:rsidRPr="000E1086">
        <w:rPr>
          <w:rFonts w:ascii="Arial" w:hAnsi="Arial"/>
          <w:b/>
          <w:sz w:val="22"/>
          <w:szCs w:val="22"/>
        </w:rPr>
        <w:t xml:space="preserve"> meridith.miska@ufl.edu University of Florida          </w:t>
      </w:r>
    </w:p>
    <w:p w14:paraId="296D1B5C" w14:textId="01E9D9B1"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David </w:t>
      </w:r>
      <w:proofErr w:type="spellStart"/>
      <w:r w:rsidRPr="000E1086">
        <w:rPr>
          <w:rFonts w:ascii="Arial" w:hAnsi="Arial"/>
          <w:b/>
          <w:sz w:val="22"/>
          <w:szCs w:val="22"/>
        </w:rPr>
        <w:t>Moecher</w:t>
      </w:r>
      <w:proofErr w:type="spellEnd"/>
      <w:r w:rsidRPr="000E1086">
        <w:rPr>
          <w:rFonts w:ascii="Arial" w:hAnsi="Arial"/>
          <w:b/>
          <w:sz w:val="22"/>
          <w:szCs w:val="22"/>
        </w:rPr>
        <w:t xml:space="preserve"> moker@uky.edu University of Kentucky </w:t>
      </w:r>
    </w:p>
    <w:p w14:paraId="59BF728F" w14:textId="07CD1207"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Patricia </w:t>
      </w:r>
      <w:proofErr w:type="spellStart"/>
      <w:proofErr w:type="gramStart"/>
      <w:r w:rsidRPr="000E1086">
        <w:rPr>
          <w:rFonts w:ascii="Arial" w:hAnsi="Arial"/>
          <w:b/>
          <w:sz w:val="22"/>
          <w:szCs w:val="22"/>
        </w:rPr>
        <w:t>Persaud</w:t>
      </w:r>
      <w:proofErr w:type="spellEnd"/>
      <w:r w:rsidRPr="000E1086">
        <w:rPr>
          <w:rFonts w:ascii="Arial" w:hAnsi="Arial"/>
          <w:b/>
          <w:sz w:val="22"/>
          <w:szCs w:val="22"/>
        </w:rPr>
        <w:t xml:space="preserve">  ppersaud@lsu.edu</w:t>
      </w:r>
      <w:proofErr w:type="gramEnd"/>
      <w:r w:rsidRPr="000E1086">
        <w:rPr>
          <w:rFonts w:ascii="Arial" w:hAnsi="Arial"/>
          <w:b/>
          <w:sz w:val="22"/>
          <w:szCs w:val="22"/>
        </w:rPr>
        <w:t xml:space="preserve"> Louisiana State University </w:t>
      </w:r>
    </w:p>
    <w:p w14:paraId="209AC57F" w14:textId="685FF2C7"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Ben van der </w:t>
      </w:r>
      <w:proofErr w:type="gramStart"/>
      <w:r w:rsidRPr="000E1086">
        <w:rPr>
          <w:rFonts w:ascii="Arial" w:hAnsi="Arial"/>
          <w:b/>
          <w:sz w:val="22"/>
          <w:szCs w:val="22"/>
        </w:rPr>
        <w:t>Pluijm  vdpluijm@umich.edu</w:t>
      </w:r>
      <w:proofErr w:type="gramEnd"/>
      <w:r w:rsidRPr="000E1086">
        <w:rPr>
          <w:rFonts w:ascii="Arial" w:hAnsi="Arial"/>
          <w:b/>
          <w:sz w:val="22"/>
          <w:szCs w:val="22"/>
        </w:rPr>
        <w:t xml:space="preserve"> U</w:t>
      </w:r>
      <w:r w:rsidR="00386BED">
        <w:rPr>
          <w:rFonts w:ascii="Arial" w:hAnsi="Arial"/>
          <w:b/>
          <w:sz w:val="22"/>
          <w:szCs w:val="22"/>
        </w:rPr>
        <w:t>niversity of</w:t>
      </w:r>
      <w:r w:rsidRPr="000E1086">
        <w:rPr>
          <w:rFonts w:ascii="Arial" w:hAnsi="Arial"/>
          <w:b/>
          <w:sz w:val="22"/>
          <w:szCs w:val="22"/>
        </w:rPr>
        <w:t xml:space="preserve"> Michigan </w:t>
      </w:r>
    </w:p>
    <w:p w14:paraId="2621CCA6" w14:textId="77777777" w:rsidR="00F32358"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Dhananjay </w:t>
      </w:r>
      <w:proofErr w:type="gramStart"/>
      <w:r w:rsidRPr="000E1086">
        <w:rPr>
          <w:rFonts w:ascii="Arial" w:hAnsi="Arial"/>
          <w:b/>
          <w:sz w:val="22"/>
          <w:szCs w:val="22"/>
        </w:rPr>
        <w:t>Ravat  dhananjay.ravat@uky.edu</w:t>
      </w:r>
      <w:proofErr w:type="gramEnd"/>
      <w:r w:rsidRPr="000E1086">
        <w:rPr>
          <w:rFonts w:ascii="Arial" w:hAnsi="Arial"/>
          <w:b/>
          <w:sz w:val="22"/>
          <w:szCs w:val="22"/>
        </w:rPr>
        <w:t xml:space="preserve"> University of Kentucky</w:t>
      </w:r>
    </w:p>
    <w:p w14:paraId="2F00620B" w14:textId="4C2F3F65" w:rsidR="00F32358" w:rsidRPr="00F32358" w:rsidRDefault="00F32358" w:rsidP="00F32358">
      <w:pPr>
        <w:spacing w:line="276" w:lineRule="auto"/>
        <w:ind w:right="-360" w:hanging="360"/>
        <w:rPr>
          <w:rFonts w:ascii="Arial" w:hAnsi="Arial"/>
          <w:b/>
          <w:sz w:val="22"/>
          <w:szCs w:val="22"/>
        </w:rPr>
      </w:pPr>
      <w:r>
        <w:rPr>
          <w:rFonts w:ascii="Arial" w:hAnsi="Arial"/>
          <w:b/>
          <w:sz w:val="22"/>
          <w:szCs w:val="22"/>
        </w:rPr>
        <w:t>Doug Schmitt schmitt@purdue.edu Purdue University</w:t>
      </w:r>
    </w:p>
    <w:p w14:paraId="38FCE9E0" w14:textId="4B9FD80A" w:rsidR="000E1086" w:rsidRPr="000E1086" w:rsidRDefault="000B0A11" w:rsidP="000B0A11">
      <w:pPr>
        <w:spacing w:line="276" w:lineRule="auto"/>
        <w:ind w:right="-360" w:hanging="360"/>
        <w:rPr>
          <w:rFonts w:ascii="Arial" w:hAnsi="Arial"/>
          <w:b/>
          <w:sz w:val="22"/>
          <w:szCs w:val="22"/>
        </w:rPr>
      </w:pPr>
      <w:r>
        <w:rPr>
          <w:rFonts w:ascii="Arial" w:hAnsi="Arial"/>
          <w:b/>
          <w:sz w:val="22"/>
          <w:szCs w:val="22"/>
        </w:rPr>
        <w:t xml:space="preserve">Chris </w:t>
      </w:r>
      <w:proofErr w:type="gramStart"/>
      <w:r>
        <w:rPr>
          <w:rFonts w:ascii="Arial" w:hAnsi="Arial"/>
          <w:b/>
          <w:sz w:val="22"/>
          <w:szCs w:val="22"/>
        </w:rPr>
        <w:t>Scotese  cscotese@gmail.com</w:t>
      </w:r>
      <w:proofErr w:type="gramEnd"/>
      <w:r>
        <w:rPr>
          <w:rFonts w:ascii="Arial" w:hAnsi="Arial"/>
          <w:b/>
          <w:sz w:val="22"/>
          <w:szCs w:val="22"/>
        </w:rPr>
        <w:t xml:space="preserve"> </w:t>
      </w:r>
      <w:r w:rsidR="000E1086" w:rsidRPr="000E1086">
        <w:rPr>
          <w:rFonts w:ascii="Arial" w:hAnsi="Arial"/>
          <w:b/>
          <w:sz w:val="22"/>
          <w:szCs w:val="22"/>
        </w:rPr>
        <w:t xml:space="preserve">Northwestern University </w:t>
      </w:r>
    </w:p>
    <w:p w14:paraId="59A4FCA8" w14:textId="36CE99CF"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Carol Stein </w:t>
      </w:r>
      <w:proofErr w:type="gramStart"/>
      <w:r w:rsidRPr="000E1086">
        <w:rPr>
          <w:rFonts w:ascii="Arial" w:hAnsi="Arial"/>
          <w:b/>
          <w:sz w:val="22"/>
          <w:szCs w:val="22"/>
        </w:rPr>
        <w:t>cstein@uic.edu  University</w:t>
      </w:r>
      <w:proofErr w:type="gramEnd"/>
      <w:r w:rsidRPr="000E1086">
        <w:rPr>
          <w:rFonts w:ascii="Arial" w:hAnsi="Arial"/>
          <w:b/>
          <w:sz w:val="22"/>
          <w:szCs w:val="22"/>
        </w:rPr>
        <w:t xml:space="preserve"> of Illinois at </w:t>
      </w:r>
      <w:r w:rsidR="00386BED">
        <w:rPr>
          <w:rFonts w:ascii="Arial" w:hAnsi="Arial"/>
          <w:b/>
          <w:sz w:val="22"/>
          <w:szCs w:val="22"/>
        </w:rPr>
        <w:t>Chicago</w:t>
      </w:r>
    </w:p>
    <w:p w14:paraId="297DA168" w14:textId="06654A6B"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Seth Stein </w:t>
      </w:r>
      <w:proofErr w:type="gramStart"/>
      <w:r w:rsidRPr="000E1086">
        <w:rPr>
          <w:rFonts w:ascii="Arial" w:hAnsi="Arial"/>
          <w:b/>
          <w:sz w:val="22"/>
          <w:szCs w:val="22"/>
        </w:rPr>
        <w:t>seth@earth.northwestern.edu  Northwestern</w:t>
      </w:r>
      <w:proofErr w:type="gramEnd"/>
      <w:r w:rsidRPr="000E1086">
        <w:rPr>
          <w:rFonts w:ascii="Arial" w:hAnsi="Arial"/>
          <w:b/>
          <w:sz w:val="22"/>
          <w:szCs w:val="22"/>
        </w:rPr>
        <w:t xml:space="preserve"> University </w:t>
      </w:r>
    </w:p>
    <w:p w14:paraId="0476FED9" w14:textId="77777777" w:rsidR="00F32358"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Zhenming </w:t>
      </w:r>
      <w:proofErr w:type="gramStart"/>
      <w:r w:rsidRPr="000E1086">
        <w:rPr>
          <w:rFonts w:ascii="Arial" w:hAnsi="Arial"/>
          <w:b/>
          <w:sz w:val="22"/>
          <w:szCs w:val="22"/>
        </w:rPr>
        <w:t>Wang  zmwang@uky.edu</w:t>
      </w:r>
      <w:proofErr w:type="gramEnd"/>
      <w:r w:rsidRPr="000E1086">
        <w:rPr>
          <w:rFonts w:ascii="Arial" w:hAnsi="Arial"/>
          <w:b/>
          <w:sz w:val="22"/>
          <w:szCs w:val="22"/>
        </w:rPr>
        <w:t xml:space="preserve"> Kentucky Geological Survey</w:t>
      </w:r>
    </w:p>
    <w:p w14:paraId="18BB214B" w14:textId="77777777" w:rsidR="00B56365" w:rsidRDefault="00B56365" w:rsidP="000E1086">
      <w:pPr>
        <w:spacing w:line="276" w:lineRule="auto"/>
        <w:ind w:right="-360" w:hanging="360"/>
        <w:rPr>
          <w:rFonts w:ascii="Arial" w:hAnsi="Arial"/>
          <w:b/>
          <w:sz w:val="22"/>
          <w:szCs w:val="22"/>
        </w:rPr>
      </w:pPr>
    </w:p>
    <w:p w14:paraId="5DF908B2" w14:textId="77777777" w:rsidR="00B56365" w:rsidRDefault="00B56365" w:rsidP="000E1086">
      <w:pPr>
        <w:spacing w:line="276" w:lineRule="auto"/>
        <w:ind w:right="-360" w:hanging="360"/>
        <w:rPr>
          <w:rFonts w:ascii="Arial" w:hAnsi="Arial"/>
          <w:b/>
          <w:sz w:val="22"/>
          <w:szCs w:val="22"/>
        </w:rPr>
      </w:pPr>
    </w:p>
    <w:p w14:paraId="35CF7553" w14:textId="77777777" w:rsidR="00B56365" w:rsidRDefault="00B56365" w:rsidP="000E1086">
      <w:pPr>
        <w:spacing w:line="276" w:lineRule="auto"/>
        <w:ind w:right="-360" w:hanging="360"/>
        <w:rPr>
          <w:rFonts w:ascii="Arial" w:hAnsi="Arial"/>
          <w:b/>
          <w:sz w:val="22"/>
          <w:szCs w:val="22"/>
        </w:rPr>
      </w:pPr>
    </w:p>
    <w:p w14:paraId="3E02AE92" w14:textId="77777777" w:rsidR="00B56365" w:rsidRDefault="00B56365" w:rsidP="000E1086">
      <w:pPr>
        <w:spacing w:line="276" w:lineRule="auto"/>
        <w:ind w:right="-360" w:hanging="360"/>
        <w:rPr>
          <w:rFonts w:ascii="Arial" w:hAnsi="Arial"/>
          <w:b/>
          <w:sz w:val="22"/>
          <w:szCs w:val="22"/>
        </w:rPr>
      </w:pPr>
    </w:p>
    <w:p w14:paraId="07EFFB99" w14:textId="77777777" w:rsidR="00B56365" w:rsidRDefault="00B56365" w:rsidP="000E1086">
      <w:pPr>
        <w:spacing w:line="276" w:lineRule="auto"/>
        <w:ind w:right="-360" w:hanging="360"/>
        <w:rPr>
          <w:rFonts w:ascii="Arial" w:hAnsi="Arial"/>
          <w:b/>
          <w:sz w:val="22"/>
          <w:szCs w:val="22"/>
        </w:rPr>
      </w:pPr>
    </w:p>
    <w:p w14:paraId="72D4B0C4" w14:textId="648E3135" w:rsidR="00B56365" w:rsidRDefault="00B56365" w:rsidP="000E1086">
      <w:pPr>
        <w:spacing w:line="276" w:lineRule="auto"/>
        <w:ind w:right="-360" w:hanging="360"/>
        <w:rPr>
          <w:rFonts w:ascii="Arial" w:hAnsi="Arial"/>
          <w:b/>
          <w:sz w:val="22"/>
          <w:szCs w:val="22"/>
        </w:rPr>
      </w:pPr>
      <w:bookmarkStart w:id="0" w:name="_GoBack"/>
      <w:bookmarkEnd w:id="0"/>
      <w:r>
        <w:rPr>
          <w:rFonts w:ascii="Arial" w:hAnsi="Arial"/>
          <w:b/>
          <w:sz w:val="22"/>
          <w:szCs w:val="22"/>
        </w:rPr>
        <w:t>Abstracts are on following pages</w:t>
      </w:r>
    </w:p>
    <w:p w14:paraId="53A5ED98" w14:textId="641B7C6F" w:rsidR="000E1086" w:rsidRPr="000E1086" w:rsidRDefault="000E1086" w:rsidP="000E1086">
      <w:pPr>
        <w:spacing w:line="276" w:lineRule="auto"/>
        <w:ind w:right="-360" w:hanging="360"/>
        <w:rPr>
          <w:rFonts w:ascii="Arial" w:hAnsi="Arial"/>
          <w:b/>
          <w:sz w:val="22"/>
          <w:szCs w:val="22"/>
        </w:rPr>
      </w:pPr>
      <w:r w:rsidRPr="000E1086">
        <w:rPr>
          <w:rFonts w:ascii="Arial" w:hAnsi="Arial"/>
          <w:b/>
          <w:sz w:val="22"/>
          <w:szCs w:val="22"/>
        </w:rPr>
        <w:t xml:space="preserve"> </w:t>
      </w:r>
    </w:p>
    <w:p w14:paraId="11F1837F" w14:textId="35153D31" w:rsidR="00B80E7E" w:rsidRPr="00B56365" w:rsidRDefault="00B80E7E">
      <w:pPr>
        <w:rPr>
          <w:rFonts w:ascii="Arial" w:hAnsi="Arial"/>
          <w:b/>
          <w:sz w:val="22"/>
          <w:szCs w:val="22"/>
        </w:rPr>
      </w:pPr>
      <w:r>
        <w:rPr>
          <w:rFonts w:ascii="Helvetica" w:eastAsia="Times New Roman" w:hAnsi="Helvetica" w:cs="Arial"/>
          <w:b/>
          <w:color w:val="000000"/>
        </w:rPr>
        <w:br w:type="page"/>
      </w:r>
    </w:p>
    <w:p w14:paraId="0CBE71CD" w14:textId="77777777" w:rsidR="00B80E7E" w:rsidRPr="00E434F2" w:rsidRDefault="00B80E7E" w:rsidP="00E434F2">
      <w:pPr>
        <w:spacing w:line="276" w:lineRule="auto"/>
        <w:jc w:val="center"/>
        <w:rPr>
          <w:rFonts w:ascii="Helvetica" w:hAnsi="Helvetica"/>
          <w:b/>
          <w:bCs/>
          <w:sz w:val="22"/>
          <w:szCs w:val="22"/>
        </w:rPr>
      </w:pPr>
      <w:r w:rsidRPr="00E434F2">
        <w:rPr>
          <w:rFonts w:ascii="Helvetica" w:hAnsi="Helvetica"/>
          <w:b/>
          <w:sz w:val="22"/>
          <w:szCs w:val="22"/>
        </w:rPr>
        <w:lastRenderedPageBreak/>
        <w:t xml:space="preserve">Recent insights about the </w:t>
      </w:r>
      <w:r w:rsidRPr="00E434F2">
        <w:rPr>
          <w:rFonts w:ascii="Helvetica" w:hAnsi="Helvetica"/>
          <w:b/>
          <w:bCs/>
          <w:sz w:val="22"/>
          <w:szCs w:val="22"/>
        </w:rPr>
        <w:t>Midcontinent Rift</w:t>
      </w:r>
    </w:p>
    <w:p w14:paraId="012072A9" w14:textId="77777777" w:rsidR="00B80E7E" w:rsidRPr="00E434F2" w:rsidRDefault="00B80E7E" w:rsidP="00E434F2">
      <w:pPr>
        <w:spacing w:line="276" w:lineRule="auto"/>
        <w:jc w:val="center"/>
        <w:rPr>
          <w:rFonts w:ascii="Helvetica" w:hAnsi="Helvetica"/>
          <w:bCs/>
          <w:sz w:val="22"/>
          <w:szCs w:val="22"/>
        </w:rPr>
      </w:pPr>
      <w:r w:rsidRPr="00E434F2">
        <w:rPr>
          <w:rFonts w:ascii="Helvetica" w:hAnsi="Helvetica"/>
          <w:bCs/>
          <w:sz w:val="22"/>
          <w:szCs w:val="22"/>
        </w:rPr>
        <w:t>Seth Stein, Northwestern University,</w:t>
      </w:r>
    </w:p>
    <w:p w14:paraId="54DB5ED0" w14:textId="77777777" w:rsidR="00B80E7E" w:rsidRPr="00E434F2" w:rsidRDefault="00B80E7E" w:rsidP="00E434F2">
      <w:pPr>
        <w:jc w:val="center"/>
        <w:rPr>
          <w:rFonts w:ascii="Helvetica" w:hAnsi="Helvetica"/>
          <w:bCs/>
          <w:sz w:val="22"/>
          <w:szCs w:val="22"/>
        </w:rPr>
      </w:pPr>
    </w:p>
    <w:p w14:paraId="7ED12BD9" w14:textId="0DC2DF07" w:rsidR="00B80E7E" w:rsidRPr="00E434F2" w:rsidRDefault="00B80E7E" w:rsidP="00E434F2">
      <w:pPr>
        <w:jc w:val="both"/>
        <w:rPr>
          <w:rFonts w:ascii="Helvetica" w:hAnsi="Helvetica"/>
          <w:bCs/>
          <w:sz w:val="22"/>
          <w:szCs w:val="22"/>
        </w:rPr>
      </w:pPr>
      <w:r w:rsidRPr="00E434F2">
        <w:rPr>
          <w:rFonts w:ascii="Helvetica" w:hAnsi="Helvetica"/>
          <w:bCs/>
          <w:sz w:val="22"/>
          <w:szCs w:val="22"/>
        </w:rPr>
        <w:t xml:space="preserve">The Midcontinent Rift has been a subject of study for </w:t>
      </w:r>
      <w:r w:rsidR="00E434F2" w:rsidRPr="00E434F2">
        <w:rPr>
          <w:rFonts w:ascii="Helvetica" w:hAnsi="Helvetica"/>
          <w:bCs/>
          <w:sz w:val="22"/>
          <w:szCs w:val="22"/>
        </w:rPr>
        <w:t>more than</w:t>
      </w:r>
      <w:r w:rsidRPr="00E434F2">
        <w:rPr>
          <w:rFonts w:ascii="Helvetica" w:hAnsi="Helvetica"/>
          <w:bCs/>
          <w:sz w:val="22"/>
          <w:szCs w:val="22"/>
        </w:rPr>
        <w:t xml:space="preserve"> 50 years.  Recent new studies by various investigators, catalyzed by the EarthScope program, have derived new insights by building on and extending earlier work.  The MCR combines the linear geometry of a rift formed at a plate boundary and the huge igneous rock volume of a Large Igneous Province. The rift is a fault-bounded basin filled with volcanics and sediments, which record a history of extension, volcanism, sedimentation, subsidence, and inversion. </w:t>
      </w:r>
    </w:p>
    <w:p w14:paraId="398C2AC7" w14:textId="77777777" w:rsidR="00B80E7E" w:rsidRPr="00E434F2" w:rsidRDefault="00B80E7E" w:rsidP="00E434F2">
      <w:pPr>
        <w:jc w:val="both"/>
        <w:rPr>
          <w:rFonts w:ascii="Helvetica" w:hAnsi="Helvetica"/>
          <w:bCs/>
          <w:sz w:val="22"/>
          <w:szCs w:val="22"/>
        </w:rPr>
      </w:pPr>
    </w:p>
    <w:p w14:paraId="5151F360" w14:textId="77777777" w:rsidR="00B80E7E" w:rsidRPr="00E434F2" w:rsidRDefault="00B80E7E" w:rsidP="00E434F2">
      <w:pPr>
        <w:jc w:val="both"/>
        <w:rPr>
          <w:rFonts w:ascii="Helvetica" w:hAnsi="Helvetica"/>
          <w:bCs/>
          <w:iCs/>
          <w:sz w:val="22"/>
          <w:szCs w:val="22"/>
        </w:rPr>
      </w:pPr>
      <w:r w:rsidRPr="00E434F2">
        <w:rPr>
          <w:rFonts w:ascii="Helvetica" w:hAnsi="Helvetica"/>
          <w:bCs/>
          <w:sz w:val="22"/>
          <w:szCs w:val="22"/>
        </w:rPr>
        <w:t xml:space="preserve">The crust beneath the MCR is thicker than beneath surrounding areas. In addition to tectonic thickening, some thickening seems to have </w:t>
      </w:r>
      <w:proofErr w:type="spellStart"/>
      <w:r w:rsidRPr="00E434F2">
        <w:rPr>
          <w:rFonts w:ascii="Helvetica" w:hAnsi="Helvetica"/>
          <w:bCs/>
          <w:sz w:val="22"/>
          <w:szCs w:val="22"/>
        </w:rPr>
        <w:t>occured</w:t>
      </w:r>
      <w:proofErr w:type="spellEnd"/>
      <w:r w:rsidRPr="00E434F2">
        <w:rPr>
          <w:rFonts w:ascii="Helvetica" w:hAnsi="Helvetica"/>
          <w:bCs/>
          <w:sz w:val="22"/>
          <w:szCs w:val="22"/>
        </w:rPr>
        <w:t xml:space="preserve"> by formation of a "rift pillow" or an "</w:t>
      </w:r>
      <w:proofErr w:type="spellStart"/>
      <w:r w:rsidRPr="00E434F2">
        <w:rPr>
          <w:rFonts w:ascii="Helvetica" w:hAnsi="Helvetica"/>
          <w:bCs/>
          <w:sz w:val="22"/>
          <w:szCs w:val="22"/>
        </w:rPr>
        <w:t>underplate</w:t>
      </w:r>
      <w:proofErr w:type="spellEnd"/>
      <w:r w:rsidRPr="00E434F2">
        <w:rPr>
          <w:rFonts w:ascii="Helvetica" w:hAnsi="Helvetica"/>
          <w:bCs/>
          <w:sz w:val="22"/>
          <w:szCs w:val="22"/>
        </w:rPr>
        <w:t>" layer because as low-density melt rises, high-density residue (“</w:t>
      </w:r>
      <w:proofErr w:type="spellStart"/>
      <w:r w:rsidRPr="00E434F2">
        <w:rPr>
          <w:rFonts w:ascii="Helvetica" w:hAnsi="Helvetica"/>
          <w:bCs/>
          <w:sz w:val="22"/>
          <w:szCs w:val="22"/>
        </w:rPr>
        <w:t>restite</w:t>
      </w:r>
      <w:proofErr w:type="spellEnd"/>
      <w:r w:rsidRPr="00E434F2">
        <w:rPr>
          <w:rFonts w:ascii="Helvetica" w:hAnsi="Helvetica"/>
          <w:bCs/>
          <w:sz w:val="22"/>
          <w:szCs w:val="22"/>
        </w:rPr>
        <w:t xml:space="preserve">”) ponds at the base of crust. This underplating first returned the thinned crust to its original thickness, as observed in </w:t>
      </w:r>
      <w:proofErr w:type="gramStart"/>
      <w:r w:rsidRPr="00E434F2">
        <w:rPr>
          <w:rFonts w:ascii="Helvetica" w:hAnsi="Helvetica"/>
          <w:bCs/>
          <w:sz w:val="22"/>
          <w:szCs w:val="22"/>
        </w:rPr>
        <w:t>presently-active</w:t>
      </w:r>
      <w:proofErr w:type="gramEnd"/>
      <w:r w:rsidRPr="00E434F2">
        <w:rPr>
          <w:rFonts w:ascii="Helvetica" w:hAnsi="Helvetica"/>
          <w:bCs/>
          <w:sz w:val="22"/>
          <w:szCs w:val="22"/>
        </w:rPr>
        <w:t xml:space="preserve"> rifts, and termed "magma-compensated" rifting and then thickened it further. </w:t>
      </w:r>
      <w:r w:rsidRPr="00E434F2">
        <w:rPr>
          <w:rFonts w:ascii="Helvetica" w:hAnsi="Helvetica"/>
          <w:bCs/>
          <w:iCs/>
          <w:sz w:val="22"/>
          <w:szCs w:val="22"/>
        </w:rPr>
        <w:t>Seismic data show crustal thickening and underplating along the MCR's west arm similar to that under Lake Superior, implying that this arm formed similarly to that in the model based on the Lake Superior data. Hence it seems reasonable to use the Lake Superior model as a general scenario, while recognizing that crustal structure along the MCR should vary depending on the amounts of extension, volcanism, compression, and underplating and the directions of rifting and compression at that portion of the MCR.</w:t>
      </w:r>
    </w:p>
    <w:p w14:paraId="4FF296F8" w14:textId="77777777" w:rsidR="00B80E7E" w:rsidRPr="00E434F2" w:rsidRDefault="00B80E7E" w:rsidP="00E434F2">
      <w:pPr>
        <w:jc w:val="both"/>
        <w:rPr>
          <w:rFonts w:ascii="Helvetica" w:hAnsi="Helvetica"/>
          <w:bCs/>
          <w:iCs/>
          <w:sz w:val="22"/>
          <w:szCs w:val="22"/>
        </w:rPr>
      </w:pPr>
    </w:p>
    <w:p w14:paraId="289693EB" w14:textId="77777777" w:rsidR="00B80E7E" w:rsidRPr="00E434F2" w:rsidRDefault="00B80E7E" w:rsidP="00E434F2">
      <w:pPr>
        <w:jc w:val="both"/>
        <w:rPr>
          <w:rFonts w:ascii="Helvetica" w:hAnsi="Helvetica"/>
          <w:bCs/>
          <w:sz w:val="22"/>
          <w:szCs w:val="22"/>
        </w:rPr>
      </w:pPr>
      <w:r w:rsidRPr="00E434F2">
        <w:rPr>
          <w:rFonts w:ascii="Helvetica" w:hAnsi="Helvetica"/>
          <w:bCs/>
          <w:iCs/>
          <w:sz w:val="22"/>
          <w:szCs w:val="22"/>
        </w:rPr>
        <w:t xml:space="preserve">Although the MCR was traditionally assumed to have formed by isolated rifting in a plate interior, it now appears to have formed as part of </w:t>
      </w:r>
      <w:proofErr w:type="gramStart"/>
      <w:r w:rsidRPr="00E434F2">
        <w:rPr>
          <w:rFonts w:ascii="Helvetica" w:hAnsi="Helvetica"/>
          <w:bCs/>
          <w:iCs/>
          <w:sz w:val="22"/>
          <w:szCs w:val="22"/>
        </w:rPr>
        <w:t>a plate</w:t>
      </w:r>
      <w:proofErr w:type="gramEnd"/>
      <w:r w:rsidRPr="00E434F2">
        <w:rPr>
          <w:rFonts w:ascii="Helvetica" w:hAnsi="Helvetica"/>
          <w:bCs/>
          <w:iCs/>
          <w:sz w:val="22"/>
          <w:szCs w:val="22"/>
        </w:rPr>
        <w:t xml:space="preserve"> boundary reorganization. Evidence for this view comes from the change in Laurentia’s absolute plate motion recorded by the MCR’s volcanic rocks, probably reflecting the rifting of the Amazonia craton from Laurentia between compressional phases of the Grenville orogeny. The MCR's east and west arms likely acted as boundaries of a microplate within the evolving plate boundary system, analogous to today's East African Rift.</w:t>
      </w:r>
    </w:p>
    <w:p w14:paraId="33B56075" w14:textId="77777777" w:rsidR="00B80E7E" w:rsidRPr="00E434F2" w:rsidRDefault="00B80E7E" w:rsidP="00E434F2">
      <w:pPr>
        <w:jc w:val="both"/>
        <w:rPr>
          <w:rFonts w:ascii="Helvetica" w:hAnsi="Helvetica"/>
          <w:bCs/>
          <w:sz w:val="22"/>
          <w:szCs w:val="22"/>
        </w:rPr>
      </w:pPr>
    </w:p>
    <w:p w14:paraId="1A28ADEF" w14:textId="07F2C798" w:rsidR="00B80E7E" w:rsidRPr="00E434F2" w:rsidRDefault="00B80E7E" w:rsidP="00E434F2">
      <w:pPr>
        <w:jc w:val="both"/>
        <w:rPr>
          <w:bCs/>
          <w:sz w:val="22"/>
          <w:szCs w:val="22"/>
        </w:rPr>
      </w:pPr>
      <w:r w:rsidRPr="00E434F2">
        <w:rPr>
          <w:rFonts w:ascii="Helvetica" w:hAnsi="Helvetica"/>
          <w:bCs/>
          <w:sz w:val="22"/>
          <w:szCs w:val="22"/>
        </w:rPr>
        <w:t xml:space="preserve">The MCR came close to evolving into an oceanic spreading center, but it instead failed and thus records a late stage of rifting. Because the MCR was massively inverted and uplifted by regional compression long after it failed, its structure is better known than failed rifts that experienced smaller amounts of inversion. It thus preserves a snapshot of a stage of the process by which actively extending rifts, evolve either into failed and </w:t>
      </w:r>
      <w:proofErr w:type="gramStart"/>
      <w:r w:rsidRPr="00E434F2">
        <w:rPr>
          <w:rFonts w:ascii="Helvetica" w:hAnsi="Helvetica"/>
          <w:bCs/>
          <w:sz w:val="22"/>
          <w:szCs w:val="22"/>
        </w:rPr>
        <w:t>often inverted</w:t>
      </w:r>
      <w:proofErr w:type="gramEnd"/>
      <w:r w:rsidRPr="00E434F2">
        <w:rPr>
          <w:rFonts w:ascii="Helvetica" w:hAnsi="Helvetica"/>
          <w:bCs/>
          <w:sz w:val="22"/>
          <w:szCs w:val="22"/>
        </w:rPr>
        <w:t xml:space="preserve"> rifts or into passive continental margins. The fact that the MCR shows many features of a rifted volcanic margin </w:t>
      </w:r>
      <w:proofErr w:type="gramStart"/>
      <w:r w:rsidRPr="00E434F2">
        <w:rPr>
          <w:rFonts w:ascii="Helvetica" w:hAnsi="Helvetica"/>
          <w:bCs/>
          <w:sz w:val="22"/>
          <w:szCs w:val="22"/>
        </w:rPr>
        <w:t>suggests</w:t>
      </w:r>
      <w:proofErr w:type="gramEnd"/>
      <w:r w:rsidRPr="00E434F2">
        <w:rPr>
          <w:rFonts w:ascii="Helvetica" w:hAnsi="Helvetica"/>
          <w:bCs/>
          <w:sz w:val="22"/>
          <w:szCs w:val="22"/>
        </w:rPr>
        <w:t xml:space="preserve"> that it came close to continental breakup before it failed, and illustrates how many passive margin features form prior to breakup. </w:t>
      </w:r>
    </w:p>
    <w:p w14:paraId="25A57461" w14:textId="77777777" w:rsidR="00B80E7E" w:rsidRDefault="00B80E7E" w:rsidP="000E1086">
      <w:pPr>
        <w:jc w:val="both"/>
        <w:rPr>
          <w:bCs/>
        </w:rPr>
      </w:pPr>
    </w:p>
    <w:p w14:paraId="576E7CD0" w14:textId="77777777" w:rsidR="00B80E7E" w:rsidRDefault="00B80E7E" w:rsidP="000E1086">
      <w:pPr>
        <w:jc w:val="both"/>
        <w:rPr>
          <w:bCs/>
        </w:rPr>
      </w:pPr>
    </w:p>
    <w:p w14:paraId="44B70DA8" w14:textId="77777777" w:rsidR="00B80E7E" w:rsidRPr="00147877" w:rsidRDefault="00B80E7E" w:rsidP="000E1086">
      <w:pPr>
        <w:jc w:val="both"/>
        <w:rPr>
          <w:bCs/>
        </w:rPr>
      </w:pPr>
    </w:p>
    <w:p w14:paraId="3D93B48E" w14:textId="77777777" w:rsidR="00B80E7E" w:rsidRPr="00147877" w:rsidRDefault="00B80E7E" w:rsidP="000E1086">
      <w:pPr>
        <w:jc w:val="both"/>
        <w:rPr>
          <w:bCs/>
        </w:rPr>
      </w:pPr>
    </w:p>
    <w:p w14:paraId="66829336" w14:textId="77777777" w:rsidR="00B80E7E" w:rsidRPr="00147877" w:rsidRDefault="00B80E7E" w:rsidP="000E1086">
      <w:pPr>
        <w:jc w:val="both"/>
        <w:rPr>
          <w:b/>
          <w:bCs/>
        </w:rPr>
      </w:pPr>
    </w:p>
    <w:p w14:paraId="3A566079" w14:textId="77777777" w:rsidR="00B80E7E" w:rsidRPr="00147877" w:rsidRDefault="00B80E7E" w:rsidP="000E1086">
      <w:pPr>
        <w:rPr>
          <w:bCs/>
        </w:rPr>
      </w:pPr>
      <w:r>
        <w:rPr>
          <w:rFonts w:ascii="Times New Roman" w:hAnsi="Times New Roman" w:cs="Times New Roman"/>
          <w:bCs/>
          <w:noProof/>
        </w:rPr>
        <w:lastRenderedPageBreak/>
        <mc:AlternateContent>
          <mc:Choice Requires="wps">
            <w:drawing>
              <wp:anchor distT="0" distB="0" distL="114300" distR="114300" simplePos="0" relativeHeight="251668480" behindDoc="0" locked="0" layoutInCell="1" allowOverlap="1" wp14:anchorId="344CE395" wp14:editId="04C39DB4">
                <wp:simplePos x="0" y="0"/>
                <wp:positionH relativeFrom="column">
                  <wp:posOffset>5010150</wp:posOffset>
                </wp:positionH>
                <wp:positionV relativeFrom="paragraph">
                  <wp:posOffset>556260</wp:posOffset>
                </wp:positionV>
                <wp:extent cx="1187450" cy="175895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1187450" cy="17589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6F1448" w14:textId="77777777" w:rsidR="000E1086" w:rsidRPr="00094B57" w:rsidRDefault="000E1086" w:rsidP="000E1086">
                            <w:pPr>
                              <w:rPr>
                                <w:rFonts w:ascii="Times New Roman" w:hAnsi="Times New Roman" w:cs="Times New Roman"/>
                                <w:bCs/>
                              </w:rPr>
                            </w:pPr>
                            <w:proofErr w:type="gramStart"/>
                            <w:r>
                              <w:rPr>
                                <w:rFonts w:ascii="Times New Roman" w:hAnsi="Times New Roman" w:cs="Times New Roman"/>
                                <w:bCs/>
                              </w:rPr>
                              <w:t>S</w:t>
                            </w:r>
                            <w:r w:rsidRPr="00094B57">
                              <w:rPr>
                                <w:rFonts w:ascii="Times New Roman" w:hAnsi="Times New Roman" w:cs="Times New Roman"/>
                                <w:bCs/>
                              </w:rPr>
                              <w:t xml:space="preserve">chematic model of MCR evolution </w:t>
                            </w:r>
                            <w:r>
                              <w:rPr>
                                <w:rFonts w:ascii="Times New Roman" w:hAnsi="Times New Roman" w:cs="Times New Roman"/>
                                <w:bCs/>
                              </w:rPr>
                              <w:t xml:space="preserve">based on GLIMPCE data across Lake Superior </w:t>
                            </w:r>
                            <w:r w:rsidRPr="00094B57">
                              <w:rPr>
                                <w:rFonts w:ascii="Times New Roman" w:hAnsi="Times New Roman" w:cs="Times New Roman"/>
                                <w:bCs/>
                              </w:rPr>
                              <w:t>(</w:t>
                            </w:r>
                            <w:r w:rsidRPr="00094B57">
                              <w:rPr>
                                <w:rFonts w:ascii="Times New Roman" w:hAnsi="Times New Roman" w:cs="Times New Roman"/>
                                <w:bCs/>
                                <w:i/>
                              </w:rPr>
                              <w:t>Stein et al.,</w:t>
                            </w:r>
                            <w:r w:rsidRPr="00094B57">
                              <w:rPr>
                                <w:rFonts w:ascii="Times New Roman" w:hAnsi="Times New Roman" w:cs="Times New Roman"/>
                                <w:bCs/>
                              </w:rPr>
                              <w:t xml:space="preserve"> 2015).</w:t>
                            </w:r>
                            <w:proofErr w:type="gramEnd"/>
                          </w:p>
                          <w:p w14:paraId="2669C84D" w14:textId="77777777" w:rsidR="000E1086" w:rsidRPr="0043395E" w:rsidRDefault="000E1086">
                            <w:pPr>
                              <w:rPr>
                                <w:rFonts w:ascii="Times New Roman" w:hAnsi="Times New Roman" w:cs="Times New Roman"/>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9" type="#_x0000_t202" style="position:absolute;margin-left:394.5pt;margin-top:43.8pt;width:93.5pt;height:13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" filled="f" stroked="f">
                <v:textbox>
                  <w:txbxContent>
                    <w:p w14:paraId="1E6F1448" w14:textId="77777777" w:rsidR="000E1086" w:rsidRPr="00094B57" w:rsidRDefault="000E1086" w:rsidP="000E1086">
                      <w:pPr>
                        <w:rPr>
                          <w:rFonts w:ascii="Times New Roman" w:hAnsi="Times New Roman" w:cs="Times New Roman"/>
                          <w:bCs/>
                        </w:rPr>
                      </w:pPr>
                      <w:r>
                        <w:rPr>
                          <w:rFonts w:ascii="Times New Roman" w:hAnsi="Times New Roman" w:cs="Times New Roman"/>
                          <w:bCs/>
                        </w:rPr>
                        <w:t>S</w:t>
                      </w:r>
                      <w:r w:rsidRPr="00094B57">
                        <w:rPr>
                          <w:rFonts w:ascii="Times New Roman" w:hAnsi="Times New Roman" w:cs="Times New Roman"/>
                          <w:bCs/>
                        </w:rPr>
                        <w:t xml:space="preserve">chematic model of MCR evolution </w:t>
                      </w:r>
                      <w:r>
                        <w:rPr>
                          <w:rFonts w:ascii="Times New Roman" w:hAnsi="Times New Roman" w:cs="Times New Roman"/>
                          <w:bCs/>
                        </w:rPr>
                        <w:t xml:space="preserve">based on GLIMPCE data across Lake Superior </w:t>
                      </w:r>
                      <w:r w:rsidRPr="00094B57">
                        <w:rPr>
                          <w:rFonts w:ascii="Times New Roman" w:hAnsi="Times New Roman" w:cs="Times New Roman"/>
                          <w:bCs/>
                        </w:rPr>
                        <w:t>(</w:t>
                      </w:r>
                      <w:r w:rsidRPr="00094B57">
                        <w:rPr>
                          <w:rFonts w:ascii="Times New Roman" w:hAnsi="Times New Roman" w:cs="Times New Roman"/>
                          <w:bCs/>
                          <w:i/>
                        </w:rPr>
                        <w:t>Stein et al.,</w:t>
                      </w:r>
                      <w:r w:rsidRPr="00094B57">
                        <w:rPr>
                          <w:rFonts w:ascii="Times New Roman" w:hAnsi="Times New Roman" w:cs="Times New Roman"/>
                          <w:bCs/>
                        </w:rPr>
                        <w:t xml:space="preserve"> 2015).</w:t>
                      </w:r>
                    </w:p>
                    <w:p w14:paraId="2669C84D" w14:textId="77777777" w:rsidR="000E1086" w:rsidRPr="0043395E" w:rsidRDefault="000E1086">
                      <w:pPr>
                        <w:rPr>
                          <w:rFonts w:ascii="Times New Roman" w:hAnsi="Times New Roman" w:cs="Times New Roman"/>
                          <w:sz w:val="22"/>
                          <w:szCs w:val="22"/>
                        </w:rPr>
                      </w:pPr>
                    </w:p>
                  </w:txbxContent>
                </v:textbox>
                <w10:wrap type="square"/>
              </v:shape>
            </w:pict>
          </mc:Fallback>
        </mc:AlternateContent>
      </w:r>
      <w:r w:rsidRPr="00094B57">
        <w:rPr>
          <w:rFonts w:ascii="Times New Roman" w:hAnsi="Times New Roman" w:cs="Times New Roman"/>
          <w:bCs/>
          <w:noProof/>
        </w:rPr>
        <w:drawing>
          <wp:inline distT="0" distB="0" distL="0" distR="0" wp14:anchorId="5F85BC4F" wp14:editId="28960C33">
            <wp:extent cx="5010431" cy="46812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ftologyfig10.jpg"/>
                    <pic:cNvPicPr/>
                  </pic:nvPicPr>
                  <pic:blipFill>
                    <a:blip r:embed="rId14">
                      <a:extLst>
                        <a:ext uri="{28A0092B-C50C-407E-A947-70E740481C1C}">
                          <a14:useLocalDpi xmlns:a14="http://schemas.microsoft.com/office/drawing/2010/main" val="0"/>
                        </a:ext>
                      </a:extLst>
                    </a:blip>
                    <a:stretch>
                      <a:fillRect/>
                    </a:stretch>
                  </pic:blipFill>
                  <pic:spPr>
                    <a:xfrm>
                      <a:off x="0" y="0"/>
                      <a:ext cx="5010622" cy="4681398"/>
                    </a:xfrm>
                    <a:prstGeom prst="rect">
                      <a:avLst/>
                    </a:prstGeom>
                  </pic:spPr>
                </pic:pic>
              </a:graphicData>
            </a:graphic>
          </wp:inline>
        </w:drawing>
      </w:r>
    </w:p>
    <w:p w14:paraId="1EBFE457" w14:textId="77777777" w:rsidR="00B80E7E" w:rsidRPr="00147877" w:rsidRDefault="00B80E7E" w:rsidP="000E1086">
      <w:pPr>
        <w:rPr>
          <w:b/>
        </w:rPr>
      </w:pPr>
      <w:r>
        <w:rPr>
          <w:rFonts w:ascii="Times New Roman" w:hAnsi="Times New Roman" w:cs="Times New Roman"/>
          <w:bCs/>
          <w:noProof/>
        </w:rPr>
        <mc:AlternateContent>
          <mc:Choice Requires="wps">
            <w:drawing>
              <wp:anchor distT="0" distB="0" distL="114300" distR="114300" simplePos="0" relativeHeight="251667456" behindDoc="0" locked="0" layoutInCell="1" allowOverlap="1" wp14:anchorId="1F5ED0C7" wp14:editId="137C2A61">
                <wp:simplePos x="0" y="0"/>
                <wp:positionH relativeFrom="column">
                  <wp:posOffset>4686300</wp:posOffset>
                </wp:positionH>
                <wp:positionV relativeFrom="paragraph">
                  <wp:posOffset>13970</wp:posOffset>
                </wp:positionV>
                <wp:extent cx="1365250" cy="2865120"/>
                <wp:effectExtent l="0" t="0" r="0" b="5080"/>
                <wp:wrapSquare wrapText="bothSides"/>
                <wp:docPr id="17" name="Text Box 17"/>
                <wp:cNvGraphicFramePr/>
                <a:graphic xmlns:a="http://schemas.openxmlformats.org/drawingml/2006/main">
                  <a:graphicData uri="http://schemas.microsoft.com/office/word/2010/wordprocessingShape">
                    <wps:wsp>
                      <wps:cNvSpPr txBox="1"/>
                      <wps:spPr>
                        <a:xfrm>
                          <a:off x="0" y="0"/>
                          <a:ext cx="1365250" cy="28651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360A03" w14:textId="77777777" w:rsidR="000E1086" w:rsidRPr="0043395E" w:rsidRDefault="000E1086" w:rsidP="000E1086">
                            <w:pPr>
                              <w:rPr>
                                <w:rFonts w:ascii="Times New Roman" w:hAnsi="Times New Roman" w:cs="Times New Roman"/>
                                <w:bCs/>
                                <w:sz w:val="22"/>
                                <w:szCs w:val="22"/>
                              </w:rPr>
                            </w:pPr>
                            <w:r w:rsidRPr="0043395E">
                              <w:rPr>
                                <w:rFonts w:ascii="Times New Roman" w:hAnsi="Times New Roman" w:cs="Times New Roman"/>
                                <w:bCs/>
                                <w:sz w:val="22"/>
                                <w:szCs w:val="22"/>
                              </w:rPr>
                              <w:t xml:space="preserve">Left: Geometry of microplates along the East African Rift system within the boundary zone where the major Nubian and Somalian plates diverge (after </w:t>
                            </w:r>
                            <w:r w:rsidRPr="0043395E">
                              <w:rPr>
                                <w:rFonts w:ascii="Times New Roman" w:hAnsi="Times New Roman" w:cs="Times New Roman"/>
                                <w:bCs/>
                                <w:i/>
                                <w:sz w:val="22"/>
                                <w:szCs w:val="22"/>
                              </w:rPr>
                              <w:t>Saria et al.,</w:t>
                            </w:r>
                            <w:r w:rsidRPr="0043395E">
                              <w:rPr>
                                <w:rFonts w:ascii="Times New Roman" w:hAnsi="Times New Roman" w:cs="Times New Roman"/>
                                <w:bCs/>
                                <w:sz w:val="22"/>
                                <w:szCs w:val="22"/>
                              </w:rPr>
                              <w:t xml:space="preserve"> 2013).  Right: A possible MCR geometry with an "Illinois" microplate between the diverging Amazonia and Laurentia major plates.</w:t>
                            </w:r>
                          </w:p>
                          <w:p w14:paraId="0B2AFF57" w14:textId="77777777" w:rsidR="000E1086" w:rsidRDefault="000E10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0" type="#_x0000_t202" style="position:absolute;margin-left:369pt;margin-top:1.1pt;width:107.5pt;height:22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" filled="f" stroked="f">
                <v:textbox>
                  <w:txbxContent>
                    <w:p w14:paraId="43360A03" w14:textId="77777777" w:rsidR="000E1086" w:rsidRPr="0043395E" w:rsidRDefault="000E1086" w:rsidP="000E1086">
                      <w:pPr>
                        <w:rPr>
                          <w:rFonts w:ascii="Times New Roman" w:hAnsi="Times New Roman" w:cs="Times New Roman"/>
                          <w:bCs/>
                          <w:sz w:val="22"/>
                          <w:szCs w:val="22"/>
                        </w:rPr>
                      </w:pPr>
                      <w:r w:rsidRPr="0043395E">
                        <w:rPr>
                          <w:rFonts w:ascii="Times New Roman" w:hAnsi="Times New Roman" w:cs="Times New Roman"/>
                          <w:bCs/>
                          <w:sz w:val="22"/>
                          <w:szCs w:val="22"/>
                        </w:rPr>
                        <w:t xml:space="preserve">Left: Geometry of microplates along the East African Rift system within the boundary zone where the major Nubian and Somalian plates diverge (after </w:t>
                      </w:r>
                      <w:r w:rsidRPr="0043395E">
                        <w:rPr>
                          <w:rFonts w:ascii="Times New Roman" w:hAnsi="Times New Roman" w:cs="Times New Roman"/>
                          <w:bCs/>
                          <w:i/>
                          <w:sz w:val="22"/>
                          <w:szCs w:val="22"/>
                        </w:rPr>
                        <w:t>Saria et al.,</w:t>
                      </w:r>
                      <w:r w:rsidRPr="0043395E">
                        <w:rPr>
                          <w:rFonts w:ascii="Times New Roman" w:hAnsi="Times New Roman" w:cs="Times New Roman"/>
                          <w:bCs/>
                          <w:sz w:val="22"/>
                          <w:szCs w:val="22"/>
                        </w:rPr>
                        <w:t xml:space="preserve"> 2013).  Right: A possible MCR geometry with an "Illinois" microplate between the diverging Amazonia and Laurentia major plates.</w:t>
                      </w:r>
                    </w:p>
                    <w:p w14:paraId="0B2AFF57" w14:textId="77777777" w:rsidR="000E1086" w:rsidRDefault="000E1086"/>
                  </w:txbxContent>
                </v:textbox>
                <w10:wrap type="square"/>
              </v:shape>
            </w:pict>
          </mc:Fallback>
        </mc:AlternateContent>
      </w:r>
    </w:p>
    <w:p w14:paraId="42A7A40A" w14:textId="77777777" w:rsidR="00B80E7E" w:rsidRPr="00147877" w:rsidRDefault="00B80E7E">
      <w:pPr>
        <w:rPr>
          <w:b/>
        </w:rPr>
      </w:pPr>
      <w:r w:rsidRPr="00094B57">
        <w:rPr>
          <w:rFonts w:ascii="Times New Roman" w:hAnsi="Times New Roman" w:cs="Times New Roman"/>
          <w:bCs/>
          <w:noProof/>
        </w:rPr>
        <w:drawing>
          <wp:inline distT="0" distB="0" distL="0" distR="0" wp14:anchorId="1D7274AD" wp14:editId="4AF2D57B">
            <wp:extent cx="4667973" cy="2755900"/>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ftologyfig16.png"/>
                    <pic:cNvPicPr/>
                  </pic:nvPicPr>
                  <pic:blipFill>
                    <a:blip r:embed="rId15">
                      <a:extLst>
                        <a:ext uri="{28A0092B-C50C-407E-A947-70E740481C1C}">
                          <a14:useLocalDpi xmlns:a14="http://schemas.microsoft.com/office/drawing/2010/main" val="0"/>
                        </a:ext>
                      </a:extLst>
                    </a:blip>
                    <a:stretch>
                      <a:fillRect/>
                    </a:stretch>
                  </pic:blipFill>
                  <pic:spPr>
                    <a:xfrm>
                      <a:off x="0" y="0"/>
                      <a:ext cx="4669323" cy="2756697"/>
                    </a:xfrm>
                    <a:prstGeom prst="rect">
                      <a:avLst/>
                    </a:prstGeom>
                  </pic:spPr>
                </pic:pic>
              </a:graphicData>
            </a:graphic>
          </wp:inline>
        </w:drawing>
      </w:r>
    </w:p>
    <w:p w14:paraId="6744A2F5" w14:textId="77777777" w:rsidR="00B80E7E" w:rsidRDefault="00B80E7E">
      <w:pPr>
        <w:rPr>
          <w:rFonts w:ascii="Helvetica" w:eastAsia="Times New Roman" w:hAnsi="Helvetica" w:cs="Arial"/>
          <w:b/>
          <w:color w:val="000000"/>
        </w:rPr>
      </w:pPr>
      <w:r>
        <w:rPr>
          <w:rFonts w:ascii="Helvetica" w:eastAsia="Times New Roman" w:hAnsi="Helvetica" w:cs="Arial"/>
          <w:b/>
          <w:color w:val="000000"/>
        </w:rPr>
        <w:br w:type="page"/>
      </w:r>
    </w:p>
    <w:p w14:paraId="0A891BFF" w14:textId="77777777" w:rsidR="00B80E7E" w:rsidRPr="00E434F2" w:rsidRDefault="00B80E7E" w:rsidP="000E1086">
      <w:pPr>
        <w:jc w:val="center"/>
        <w:rPr>
          <w:rFonts w:ascii="Helvetica" w:hAnsi="Helvetica"/>
          <w:b/>
          <w:bCs/>
          <w:sz w:val="22"/>
          <w:szCs w:val="22"/>
        </w:rPr>
      </w:pPr>
      <w:r w:rsidRPr="00E434F2">
        <w:rPr>
          <w:rFonts w:ascii="Helvetica" w:hAnsi="Helvetica"/>
          <w:b/>
          <w:sz w:val="22"/>
          <w:szCs w:val="22"/>
        </w:rPr>
        <w:lastRenderedPageBreak/>
        <w:t xml:space="preserve">The </w:t>
      </w:r>
      <w:r w:rsidRPr="00E434F2">
        <w:rPr>
          <w:rFonts w:ascii="Helvetica" w:hAnsi="Helvetica"/>
          <w:b/>
          <w:bCs/>
          <w:sz w:val="22"/>
          <w:szCs w:val="22"/>
        </w:rPr>
        <w:t>Midcontinent Rift and Grenville Orogeny</w:t>
      </w:r>
    </w:p>
    <w:p w14:paraId="4903C2B4" w14:textId="77777777" w:rsidR="00B80E7E" w:rsidRPr="00E434F2" w:rsidRDefault="00B80E7E" w:rsidP="000E1086">
      <w:pPr>
        <w:jc w:val="center"/>
        <w:rPr>
          <w:rFonts w:ascii="Helvetica" w:hAnsi="Helvetica"/>
          <w:bCs/>
          <w:sz w:val="22"/>
          <w:szCs w:val="22"/>
        </w:rPr>
      </w:pPr>
      <w:r w:rsidRPr="00E434F2">
        <w:rPr>
          <w:rFonts w:ascii="Helvetica" w:hAnsi="Helvetica"/>
          <w:bCs/>
          <w:sz w:val="22"/>
          <w:szCs w:val="22"/>
        </w:rPr>
        <w:t>Carol A. Stein, University of Illinois at Chicago</w:t>
      </w:r>
    </w:p>
    <w:p w14:paraId="30514EA8" w14:textId="77777777" w:rsidR="00B80E7E" w:rsidRPr="00E434F2" w:rsidRDefault="00B80E7E" w:rsidP="000E1086">
      <w:pPr>
        <w:jc w:val="center"/>
        <w:rPr>
          <w:rFonts w:ascii="Helvetica" w:hAnsi="Helvetica"/>
          <w:bCs/>
          <w:sz w:val="22"/>
          <w:szCs w:val="22"/>
        </w:rPr>
      </w:pPr>
    </w:p>
    <w:p w14:paraId="3A433FA6" w14:textId="77777777" w:rsidR="00B80E7E" w:rsidRPr="00E434F2" w:rsidRDefault="00B80E7E" w:rsidP="000E1086">
      <w:pPr>
        <w:jc w:val="both"/>
        <w:rPr>
          <w:rFonts w:ascii="Helvetica" w:hAnsi="Helvetica" w:cs="Times New Roman"/>
          <w:bCs/>
          <w:iCs/>
          <w:sz w:val="22"/>
          <w:szCs w:val="22"/>
        </w:rPr>
      </w:pPr>
      <w:r w:rsidRPr="00E434F2">
        <w:rPr>
          <w:rFonts w:ascii="Helvetica" w:hAnsi="Helvetica" w:cs="Times New Roman"/>
          <w:bCs/>
          <w:sz w:val="22"/>
          <w:szCs w:val="22"/>
        </w:rPr>
        <w:t xml:space="preserve">How the MCR formed during the Grenville orogeny, a collisional and hence compressive series of events, is a long-standing question.  Much of the question involves the MCR's relation to the Grenville Front, the continentward (western) extent of deformation of the fold and thrust belt from the Grenville orogeny. </w:t>
      </w:r>
      <w:r w:rsidRPr="00E434F2">
        <w:rPr>
          <w:rFonts w:ascii="Helvetica" w:hAnsi="Helvetica" w:cs="Times New Roman"/>
          <w:bCs/>
          <w:iCs/>
          <w:sz w:val="22"/>
          <w:szCs w:val="22"/>
        </w:rPr>
        <w:t>The Front is observed in SE Canada from surface geology and reflection seismic data, and has traditionally been assumed to extend southward into the central U.S. along the East Coast Gravity High (ECGH), a lineation of gravity and magnetic anomalies. Recent analysis shows that these anomalies previously assumed to define the Front in the central U.S. appear to be the southward continuation of the MCR's east arm. This view arises because</w:t>
      </w:r>
      <w:r w:rsidRPr="00E434F2">
        <w:rPr>
          <w:rFonts w:ascii="Helvetica" w:hAnsi="Helvetica" w:cs="Times New Roman"/>
          <w:b/>
          <w:bCs/>
          <w:iCs/>
          <w:sz w:val="22"/>
          <w:szCs w:val="22"/>
        </w:rPr>
        <w:t xml:space="preserve"> </w:t>
      </w:r>
      <w:r w:rsidRPr="00E434F2">
        <w:rPr>
          <w:rFonts w:ascii="Helvetica" w:hAnsi="Helvetica" w:cs="Times New Roman"/>
          <w:bCs/>
          <w:iCs/>
          <w:sz w:val="22"/>
          <w:szCs w:val="22"/>
        </w:rPr>
        <w:t xml:space="preserve">the gravity highs along the ECGH are similar to </w:t>
      </w:r>
      <w:proofErr w:type="gramStart"/>
      <w:r w:rsidRPr="00E434F2">
        <w:rPr>
          <w:rFonts w:ascii="Helvetica" w:hAnsi="Helvetica" w:cs="Times New Roman"/>
          <w:bCs/>
          <w:iCs/>
          <w:sz w:val="22"/>
          <w:szCs w:val="22"/>
        </w:rPr>
        <w:t>those</w:t>
      </w:r>
      <w:proofErr w:type="gramEnd"/>
      <w:r w:rsidRPr="00E434F2">
        <w:rPr>
          <w:rFonts w:ascii="Helvetica" w:hAnsi="Helvetica" w:cs="Times New Roman"/>
          <w:bCs/>
          <w:iCs/>
          <w:sz w:val="22"/>
          <w:szCs w:val="22"/>
        </w:rPr>
        <w:t xml:space="preserve"> elsewhere along the MCR, in showing a distinct central high, presumably largely due to the dense igneous rocks filling the rift. In contrast, no similar high occurs across the Grenville Front in Canada. These results offer new insights into the formation of the MCR and the Grenville Front and their association with the assembly of Rodinia.  The traditionally assumed Front's location near southeast Michigan implies that the MCR's east arm ended there, presumably because propagation of the rift extension and volcanism were stopped by the preexisting Front. However, it now appears that the MCR formed before the Grenville Front.  Hence the absence of an observed Front in the central U.S. may reflect its being obscured by the MCR's east arm or younger tectonic events. Alternatively, a distinct Front never formed there. </w:t>
      </w:r>
    </w:p>
    <w:p w14:paraId="40ED9B1F" w14:textId="77777777" w:rsidR="00B80E7E" w:rsidRPr="00E434F2" w:rsidRDefault="00B80E7E" w:rsidP="000E1086">
      <w:pPr>
        <w:jc w:val="both"/>
        <w:rPr>
          <w:rFonts w:ascii="Helvetica" w:hAnsi="Helvetica" w:cs="Times New Roman"/>
          <w:bCs/>
          <w:iCs/>
          <w:sz w:val="22"/>
          <w:szCs w:val="22"/>
        </w:rPr>
      </w:pPr>
    </w:p>
    <w:tbl>
      <w:tblPr>
        <w:tblStyle w:val="TableGrid"/>
        <w:tblW w:w="0" w:type="auto"/>
        <w:tblLook w:val="04A0" w:firstRow="1" w:lastRow="0" w:firstColumn="1" w:lastColumn="0" w:noHBand="0" w:noVBand="1"/>
      </w:tblPr>
      <w:tblGrid>
        <w:gridCol w:w="1341"/>
        <w:gridCol w:w="3731"/>
        <w:gridCol w:w="4504"/>
      </w:tblGrid>
      <w:tr w:rsidR="00B80E7E" w:rsidRPr="00E434F2" w14:paraId="38BA85AF" w14:textId="77777777" w:rsidTr="000E1086">
        <w:tc>
          <w:tcPr>
            <w:tcW w:w="1317" w:type="dxa"/>
          </w:tcPr>
          <w:p w14:paraId="7664C99A" w14:textId="77777777" w:rsidR="00B80E7E" w:rsidRPr="00E434F2" w:rsidRDefault="00B80E7E" w:rsidP="000E1086">
            <w:pPr>
              <w:jc w:val="both"/>
              <w:rPr>
                <w:rFonts w:ascii="Helvetica" w:hAnsi="Helvetica" w:cs="Times New Roman"/>
                <w:bCs/>
                <w:iCs/>
                <w:sz w:val="22"/>
                <w:szCs w:val="22"/>
              </w:rPr>
            </w:pPr>
          </w:p>
        </w:tc>
        <w:tc>
          <w:tcPr>
            <w:tcW w:w="3731" w:type="dxa"/>
          </w:tcPr>
          <w:p w14:paraId="139714E1" w14:textId="77777777" w:rsidR="00B80E7E" w:rsidRPr="00E434F2" w:rsidRDefault="00B80E7E" w:rsidP="000E1086">
            <w:pPr>
              <w:jc w:val="both"/>
              <w:rPr>
                <w:rFonts w:ascii="Helvetica" w:hAnsi="Helvetica" w:cs="Times New Roman"/>
                <w:bCs/>
                <w:i/>
                <w:iCs/>
                <w:sz w:val="22"/>
                <w:szCs w:val="22"/>
              </w:rPr>
            </w:pPr>
            <w:r w:rsidRPr="00E434F2">
              <w:rPr>
                <w:rFonts w:ascii="Helvetica" w:hAnsi="Helvetica" w:cs="Times New Roman"/>
                <w:bCs/>
                <w:iCs/>
                <w:sz w:val="22"/>
                <w:szCs w:val="22"/>
              </w:rPr>
              <w:t xml:space="preserve"> </w:t>
            </w:r>
            <w:r w:rsidRPr="00E434F2">
              <w:rPr>
                <w:rFonts w:ascii="Helvetica" w:hAnsi="Helvetica" w:cs="Times New Roman"/>
                <w:bCs/>
                <w:i/>
                <w:iCs/>
                <w:sz w:val="22"/>
                <w:szCs w:val="22"/>
              </w:rPr>
              <w:t xml:space="preserve">Traditional model </w:t>
            </w:r>
          </w:p>
        </w:tc>
        <w:tc>
          <w:tcPr>
            <w:tcW w:w="0" w:type="auto"/>
          </w:tcPr>
          <w:p w14:paraId="2608C000" w14:textId="77777777" w:rsidR="00B80E7E" w:rsidRPr="00E434F2" w:rsidRDefault="00B80E7E" w:rsidP="000E1086">
            <w:pPr>
              <w:jc w:val="both"/>
              <w:rPr>
                <w:rFonts w:ascii="Helvetica" w:hAnsi="Helvetica" w:cs="Times New Roman"/>
                <w:bCs/>
                <w:i/>
                <w:iCs/>
                <w:sz w:val="22"/>
                <w:szCs w:val="22"/>
              </w:rPr>
            </w:pPr>
            <w:r w:rsidRPr="00E434F2">
              <w:rPr>
                <w:rFonts w:ascii="Helvetica" w:hAnsi="Helvetica" w:cs="Times New Roman"/>
                <w:bCs/>
                <w:i/>
                <w:iCs/>
                <w:sz w:val="22"/>
                <w:szCs w:val="22"/>
              </w:rPr>
              <w:t>Revised model</w:t>
            </w:r>
          </w:p>
        </w:tc>
      </w:tr>
      <w:tr w:rsidR="00B80E7E" w:rsidRPr="00E434F2" w14:paraId="7EC3F736" w14:textId="77777777" w:rsidTr="000E1086">
        <w:tc>
          <w:tcPr>
            <w:tcW w:w="1317" w:type="dxa"/>
          </w:tcPr>
          <w:p w14:paraId="66A76190" w14:textId="77777777" w:rsidR="00B80E7E" w:rsidRPr="00E434F2" w:rsidRDefault="00B80E7E" w:rsidP="000E1086">
            <w:pPr>
              <w:jc w:val="both"/>
              <w:rPr>
                <w:rFonts w:ascii="Helvetica" w:hAnsi="Helvetica" w:cs="Times New Roman"/>
                <w:bCs/>
                <w:iCs/>
                <w:sz w:val="22"/>
                <w:szCs w:val="22"/>
              </w:rPr>
            </w:pPr>
            <w:proofErr w:type="gramStart"/>
            <w:r w:rsidRPr="00E434F2">
              <w:rPr>
                <w:rFonts w:ascii="Helvetica" w:hAnsi="Helvetica" w:cs="Times New Roman"/>
                <w:bCs/>
                <w:iCs/>
                <w:sz w:val="22"/>
                <w:szCs w:val="22"/>
              </w:rPr>
              <w:t>tectonic</w:t>
            </w:r>
            <w:proofErr w:type="gramEnd"/>
            <w:r w:rsidRPr="00E434F2">
              <w:rPr>
                <w:rFonts w:ascii="Helvetica" w:hAnsi="Helvetica" w:cs="Times New Roman"/>
                <w:bCs/>
                <w:iCs/>
                <w:sz w:val="22"/>
                <w:szCs w:val="22"/>
              </w:rPr>
              <w:t xml:space="preserve"> </w:t>
            </w:r>
          </w:p>
          <w:p w14:paraId="3E56CD18" w14:textId="77777777" w:rsidR="00B80E7E" w:rsidRPr="00E434F2" w:rsidRDefault="00B80E7E" w:rsidP="000E1086">
            <w:pPr>
              <w:jc w:val="both"/>
              <w:rPr>
                <w:rFonts w:ascii="Helvetica" w:hAnsi="Helvetica" w:cs="Times New Roman"/>
                <w:bCs/>
                <w:iCs/>
                <w:sz w:val="22"/>
                <w:szCs w:val="22"/>
              </w:rPr>
            </w:pPr>
            <w:proofErr w:type="gramStart"/>
            <w:r w:rsidRPr="00E434F2">
              <w:rPr>
                <w:rFonts w:ascii="Helvetica" w:hAnsi="Helvetica" w:cs="Times New Roman"/>
                <w:bCs/>
                <w:iCs/>
                <w:sz w:val="22"/>
                <w:szCs w:val="22"/>
              </w:rPr>
              <w:t>setting</w:t>
            </w:r>
            <w:proofErr w:type="gramEnd"/>
          </w:p>
        </w:tc>
        <w:tc>
          <w:tcPr>
            <w:tcW w:w="3731" w:type="dxa"/>
          </w:tcPr>
          <w:p w14:paraId="2306EE42" w14:textId="77777777" w:rsidR="00B80E7E" w:rsidRPr="00E434F2" w:rsidRDefault="00B80E7E" w:rsidP="000E1086">
            <w:pPr>
              <w:jc w:val="both"/>
              <w:rPr>
                <w:rFonts w:ascii="Helvetica" w:hAnsi="Helvetica" w:cs="Times New Roman"/>
                <w:bCs/>
                <w:iCs/>
                <w:sz w:val="22"/>
                <w:szCs w:val="22"/>
              </w:rPr>
            </w:pPr>
            <w:r w:rsidRPr="00E434F2">
              <w:rPr>
                <w:rFonts w:ascii="Helvetica" w:hAnsi="Helvetica" w:cs="Times New Roman"/>
                <w:bCs/>
                <w:iCs/>
                <w:sz w:val="22"/>
                <w:szCs w:val="22"/>
              </w:rPr>
              <w:t xml:space="preserve">MCR formed during convergence </w:t>
            </w:r>
          </w:p>
        </w:tc>
        <w:tc>
          <w:tcPr>
            <w:tcW w:w="0" w:type="auto"/>
          </w:tcPr>
          <w:p w14:paraId="5BEF19F7" w14:textId="77777777" w:rsidR="00B80E7E" w:rsidRPr="00E434F2" w:rsidRDefault="00B80E7E" w:rsidP="000E1086">
            <w:pPr>
              <w:jc w:val="both"/>
              <w:rPr>
                <w:rFonts w:ascii="Helvetica" w:hAnsi="Helvetica" w:cs="Times New Roman"/>
                <w:bCs/>
                <w:iCs/>
                <w:sz w:val="22"/>
                <w:szCs w:val="22"/>
              </w:rPr>
            </w:pPr>
            <w:r w:rsidRPr="00E434F2">
              <w:rPr>
                <w:rFonts w:ascii="Helvetica" w:hAnsi="Helvetica" w:cs="Times New Roman"/>
                <w:bCs/>
                <w:iCs/>
                <w:sz w:val="22"/>
                <w:szCs w:val="22"/>
              </w:rPr>
              <w:t>MCR formed during Amazonia - Laurentia divergence</w:t>
            </w:r>
          </w:p>
        </w:tc>
      </w:tr>
      <w:tr w:rsidR="00B80E7E" w:rsidRPr="00E434F2" w14:paraId="7EF06C81" w14:textId="77777777" w:rsidTr="000E1086">
        <w:tc>
          <w:tcPr>
            <w:tcW w:w="1317" w:type="dxa"/>
          </w:tcPr>
          <w:p w14:paraId="3EEFD4B1" w14:textId="77777777" w:rsidR="00B80E7E" w:rsidRPr="00E434F2" w:rsidRDefault="00B80E7E" w:rsidP="000E1086">
            <w:pPr>
              <w:jc w:val="both"/>
              <w:rPr>
                <w:rFonts w:ascii="Helvetica" w:hAnsi="Helvetica" w:cs="Times New Roman"/>
                <w:bCs/>
                <w:iCs/>
                <w:sz w:val="22"/>
                <w:szCs w:val="22"/>
              </w:rPr>
            </w:pPr>
            <w:proofErr w:type="gramStart"/>
            <w:r w:rsidRPr="00E434F2">
              <w:rPr>
                <w:rFonts w:ascii="Helvetica" w:hAnsi="Helvetica" w:cs="Times New Roman"/>
                <w:bCs/>
                <w:iCs/>
                <w:sz w:val="22"/>
                <w:szCs w:val="22"/>
              </w:rPr>
              <w:t>temporal</w:t>
            </w:r>
            <w:proofErr w:type="gramEnd"/>
            <w:r w:rsidRPr="00E434F2">
              <w:rPr>
                <w:rFonts w:ascii="Helvetica" w:hAnsi="Helvetica" w:cs="Times New Roman"/>
                <w:bCs/>
                <w:iCs/>
                <w:sz w:val="22"/>
                <w:szCs w:val="22"/>
              </w:rPr>
              <w:t xml:space="preserve"> </w:t>
            </w:r>
          </w:p>
          <w:p w14:paraId="11BF70BB" w14:textId="77777777" w:rsidR="00B80E7E" w:rsidRPr="00E434F2" w:rsidRDefault="00B80E7E" w:rsidP="000E1086">
            <w:pPr>
              <w:jc w:val="both"/>
              <w:rPr>
                <w:rFonts w:ascii="Helvetica" w:hAnsi="Helvetica" w:cs="Times New Roman"/>
                <w:bCs/>
                <w:iCs/>
                <w:sz w:val="22"/>
                <w:szCs w:val="22"/>
              </w:rPr>
            </w:pPr>
            <w:proofErr w:type="gramStart"/>
            <w:r w:rsidRPr="00E434F2">
              <w:rPr>
                <w:rFonts w:ascii="Helvetica" w:hAnsi="Helvetica" w:cs="Times New Roman"/>
                <w:bCs/>
                <w:iCs/>
                <w:sz w:val="22"/>
                <w:szCs w:val="22"/>
              </w:rPr>
              <w:t>relationship</w:t>
            </w:r>
            <w:proofErr w:type="gramEnd"/>
          </w:p>
        </w:tc>
        <w:tc>
          <w:tcPr>
            <w:tcW w:w="3731" w:type="dxa"/>
          </w:tcPr>
          <w:p w14:paraId="78547505" w14:textId="77777777" w:rsidR="00B80E7E" w:rsidRPr="00E434F2" w:rsidRDefault="00B80E7E" w:rsidP="000E1086">
            <w:pPr>
              <w:jc w:val="both"/>
              <w:rPr>
                <w:rFonts w:ascii="Helvetica" w:hAnsi="Helvetica" w:cs="Times New Roman"/>
                <w:bCs/>
                <w:iCs/>
                <w:sz w:val="22"/>
                <w:szCs w:val="22"/>
              </w:rPr>
            </w:pPr>
          </w:p>
          <w:p w14:paraId="5B1A3EC5" w14:textId="77777777" w:rsidR="00B80E7E" w:rsidRPr="00E434F2" w:rsidRDefault="00B80E7E" w:rsidP="000E1086">
            <w:pPr>
              <w:jc w:val="both"/>
              <w:rPr>
                <w:rFonts w:ascii="Helvetica" w:hAnsi="Helvetica" w:cs="Times New Roman"/>
                <w:bCs/>
                <w:iCs/>
                <w:sz w:val="22"/>
                <w:szCs w:val="22"/>
              </w:rPr>
            </w:pPr>
            <w:r w:rsidRPr="00E434F2">
              <w:rPr>
                <w:rFonts w:ascii="Helvetica" w:hAnsi="Helvetica" w:cs="Times New Roman"/>
                <w:bCs/>
                <w:iCs/>
                <w:sz w:val="22"/>
                <w:szCs w:val="22"/>
              </w:rPr>
              <w:t>GF formed before MCR</w:t>
            </w:r>
          </w:p>
        </w:tc>
        <w:tc>
          <w:tcPr>
            <w:tcW w:w="0" w:type="auto"/>
          </w:tcPr>
          <w:p w14:paraId="18E6F272" w14:textId="77777777" w:rsidR="00B80E7E" w:rsidRPr="00E434F2" w:rsidRDefault="00B80E7E" w:rsidP="000E1086">
            <w:pPr>
              <w:jc w:val="both"/>
              <w:rPr>
                <w:rFonts w:ascii="Helvetica" w:hAnsi="Helvetica" w:cs="Times New Roman"/>
                <w:bCs/>
                <w:iCs/>
                <w:sz w:val="22"/>
                <w:szCs w:val="22"/>
              </w:rPr>
            </w:pPr>
          </w:p>
          <w:p w14:paraId="6EEFC1F3" w14:textId="77777777" w:rsidR="00B80E7E" w:rsidRPr="00E434F2" w:rsidRDefault="00B80E7E" w:rsidP="000E1086">
            <w:pPr>
              <w:jc w:val="both"/>
              <w:rPr>
                <w:rFonts w:ascii="Helvetica" w:hAnsi="Helvetica" w:cs="Times New Roman"/>
                <w:bCs/>
                <w:iCs/>
                <w:sz w:val="22"/>
                <w:szCs w:val="22"/>
              </w:rPr>
            </w:pPr>
            <w:r w:rsidRPr="00E434F2">
              <w:rPr>
                <w:rFonts w:ascii="Helvetica" w:hAnsi="Helvetica" w:cs="Times New Roman"/>
                <w:bCs/>
                <w:iCs/>
                <w:sz w:val="22"/>
                <w:szCs w:val="22"/>
              </w:rPr>
              <w:t>MCR formed before GF</w:t>
            </w:r>
          </w:p>
        </w:tc>
      </w:tr>
      <w:tr w:rsidR="00B80E7E" w:rsidRPr="00E434F2" w14:paraId="104686F3" w14:textId="77777777" w:rsidTr="000E1086">
        <w:tc>
          <w:tcPr>
            <w:tcW w:w="1317" w:type="dxa"/>
          </w:tcPr>
          <w:p w14:paraId="687F79FC" w14:textId="77777777" w:rsidR="00B80E7E" w:rsidRPr="00E434F2" w:rsidRDefault="00B80E7E" w:rsidP="000E1086">
            <w:pPr>
              <w:jc w:val="both"/>
              <w:rPr>
                <w:rFonts w:ascii="Helvetica" w:hAnsi="Helvetica" w:cs="Times New Roman"/>
                <w:bCs/>
                <w:iCs/>
                <w:sz w:val="22"/>
                <w:szCs w:val="22"/>
              </w:rPr>
            </w:pPr>
            <w:proofErr w:type="gramStart"/>
            <w:r w:rsidRPr="00E434F2">
              <w:rPr>
                <w:rFonts w:ascii="Helvetica" w:hAnsi="Helvetica" w:cs="Times New Roman"/>
                <w:bCs/>
                <w:iCs/>
                <w:sz w:val="22"/>
                <w:szCs w:val="22"/>
              </w:rPr>
              <w:t>spatial</w:t>
            </w:r>
            <w:proofErr w:type="gramEnd"/>
            <w:r w:rsidRPr="00E434F2">
              <w:rPr>
                <w:rFonts w:ascii="Helvetica" w:hAnsi="Helvetica" w:cs="Times New Roman"/>
                <w:bCs/>
                <w:iCs/>
                <w:sz w:val="22"/>
                <w:szCs w:val="22"/>
              </w:rPr>
              <w:t xml:space="preserve"> </w:t>
            </w:r>
          </w:p>
          <w:p w14:paraId="7D77B2C0" w14:textId="77777777" w:rsidR="00B80E7E" w:rsidRPr="00E434F2" w:rsidRDefault="00B80E7E" w:rsidP="000E1086">
            <w:pPr>
              <w:jc w:val="both"/>
              <w:rPr>
                <w:rFonts w:ascii="Helvetica" w:hAnsi="Helvetica" w:cs="Times New Roman"/>
                <w:bCs/>
                <w:iCs/>
                <w:sz w:val="22"/>
                <w:szCs w:val="22"/>
              </w:rPr>
            </w:pPr>
            <w:proofErr w:type="gramStart"/>
            <w:r w:rsidRPr="00E434F2">
              <w:rPr>
                <w:rFonts w:ascii="Helvetica" w:hAnsi="Helvetica" w:cs="Times New Roman"/>
                <w:bCs/>
                <w:iCs/>
                <w:sz w:val="22"/>
                <w:szCs w:val="22"/>
              </w:rPr>
              <w:t>relationship</w:t>
            </w:r>
            <w:proofErr w:type="gramEnd"/>
          </w:p>
        </w:tc>
        <w:tc>
          <w:tcPr>
            <w:tcW w:w="3731" w:type="dxa"/>
          </w:tcPr>
          <w:p w14:paraId="741179C4" w14:textId="77777777" w:rsidR="00B80E7E" w:rsidRPr="00E434F2" w:rsidRDefault="00B80E7E" w:rsidP="000E1086">
            <w:pPr>
              <w:jc w:val="both"/>
              <w:rPr>
                <w:rFonts w:ascii="Helvetica" w:hAnsi="Helvetica" w:cs="Times New Roman"/>
                <w:bCs/>
                <w:iCs/>
                <w:sz w:val="22"/>
                <w:szCs w:val="22"/>
              </w:rPr>
            </w:pPr>
            <w:r w:rsidRPr="00E434F2">
              <w:rPr>
                <w:rFonts w:ascii="Helvetica" w:hAnsi="Helvetica" w:cs="Times New Roman"/>
                <w:bCs/>
                <w:iCs/>
                <w:sz w:val="22"/>
                <w:szCs w:val="22"/>
              </w:rPr>
              <w:t>MCR rifting truncated against GF</w:t>
            </w:r>
          </w:p>
        </w:tc>
        <w:tc>
          <w:tcPr>
            <w:tcW w:w="0" w:type="auto"/>
          </w:tcPr>
          <w:p w14:paraId="5D794485" w14:textId="77777777" w:rsidR="00B80E7E" w:rsidRPr="00E434F2" w:rsidRDefault="00B80E7E" w:rsidP="000E1086">
            <w:pPr>
              <w:jc w:val="both"/>
              <w:rPr>
                <w:rFonts w:ascii="Helvetica" w:hAnsi="Helvetica" w:cs="Times New Roman"/>
                <w:bCs/>
                <w:iCs/>
                <w:sz w:val="22"/>
                <w:szCs w:val="22"/>
              </w:rPr>
            </w:pPr>
            <w:r w:rsidRPr="00E434F2">
              <w:rPr>
                <w:rFonts w:ascii="Helvetica" w:hAnsi="Helvetica" w:cs="Times New Roman"/>
                <w:bCs/>
                <w:iCs/>
                <w:sz w:val="22"/>
                <w:szCs w:val="22"/>
              </w:rPr>
              <w:t>If GF extended far enough south, GF propagation truncated against MCR or to the east</w:t>
            </w:r>
          </w:p>
        </w:tc>
      </w:tr>
    </w:tbl>
    <w:p w14:paraId="7CB3C994" w14:textId="77777777" w:rsidR="00B80E7E" w:rsidRPr="00E434F2" w:rsidRDefault="00B80E7E" w:rsidP="000E1086">
      <w:pPr>
        <w:jc w:val="both"/>
        <w:rPr>
          <w:rFonts w:ascii="Helvetica" w:hAnsi="Helvetica" w:cs="Times New Roman"/>
          <w:bCs/>
          <w:iCs/>
          <w:sz w:val="22"/>
          <w:szCs w:val="22"/>
        </w:rPr>
      </w:pPr>
    </w:p>
    <w:p w14:paraId="1849208A" w14:textId="77777777" w:rsidR="00B80E7E" w:rsidRPr="00E434F2" w:rsidRDefault="00B80E7E" w:rsidP="000E1086">
      <w:pPr>
        <w:jc w:val="both"/>
        <w:rPr>
          <w:rFonts w:ascii="Helvetica" w:hAnsi="Helvetica" w:cs="Times New Roman"/>
          <w:bCs/>
          <w:iCs/>
          <w:sz w:val="22"/>
          <w:szCs w:val="22"/>
        </w:rPr>
      </w:pPr>
      <w:r w:rsidRPr="00E434F2">
        <w:rPr>
          <w:rFonts w:ascii="Helvetica" w:hAnsi="Helvetica" w:cs="Times New Roman"/>
          <w:bCs/>
          <w:iCs/>
          <w:sz w:val="22"/>
          <w:szCs w:val="22"/>
        </w:rPr>
        <w:t xml:space="preserve">In the eastern US, the only exposed deformational features are the Grenville-Age Appalachian Inliers (GAAIs). In Canada deformed rocks occur immediately east of the Grenville Front, whereas the GAAIs are far outboard from the traditionally presumed Front in the central U.S. A curious issue is that petrologic data suggest that the northern GAAIs have Laurentian affinities and the southern GAAIs (from about Pennsylvania to Georgia) have Amazonian affinities. Traditionally the GAAIs are assumed to be essentially "in place" relative to their current positions during the Grenville Orogeny. Also, erosion from the southern GAAIs and its presumed major mountain belt is thought to have supplied the Grenville-age zircons found in the central US sedimentary rocks. Here I explore whether the southern GAAIs were located approximately in their current locations during the Grenville orogeny or alternatively if they are </w:t>
      </w:r>
      <w:proofErr w:type="spellStart"/>
      <w:r w:rsidRPr="00E434F2">
        <w:rPr>
          <w:rFonts w:ascii="Helvetica" w:hAnsi="Helvetica" w:cs="Times New Roman"/>
          <w:bCs/>
          <w:iCs/>
          <w:sz w:val="22"/>
          <w:szCs w:val="22"/>
        </w:rPr>
        <w:t>terranes</w:t>
      </w:r>
      <w:proofErr w:type="spellEnd"/>
      <w:r w:rsidRPr="00E434F2">
        <w:rPr>
          <w:rFonts w:ascii="Helvetica" w:hAnsi="Helvetica" w:cs="Times New Roman"/>
          <w:bCs/>
          <w:iCs/>
          <w:sz w:val="22"/>
          <w:szCs w:val="22"/>
        </w:rPr>
        <w:t xml:space="preserve">, originally deformed nearer Canada and then moved to their current location by younger plate tectonic events. If the latter </w:t>
      </w:r>
      <w:proofErr w:type="gramStart"/>
      <w:r w:rsidRPr="00E434F2">
        <w:rPr>
          <w:rFonts w:ascii="Helvetica" w:hAnsi="Helvetica" w:cs="Times New Roman"/>
          <w:bCs/>
          <w:iCs/>
          <w:sz w:val="22"/>
          <w:szCs w:val="22"/>
        </w:rPr>
        <w:t>is</w:t>
      </w:r>
      <w:proofErr w:type="gramEnd"/>
      <w:r w:rsidRPr="00E434F2">
        <w:rPr>
          <w:rFonts w:ascii="Helvetica" w:hAnsi="Helvetica" w:cs="Times New Roman"/>
          <w:bCs/>
          <w:iCs/>
          <w:sz w:val="22"/>
          <w:szCs w:val="22"/>
        </w:rPr>
        <w:t xml:space="preserve"> the case, it would have major implications for geological interpretations.</w:t>
      </w:r>
    </w:p>
    <w:p w14:paraId="487205A8" w14:textId="77777777" w:rsidR="00B80E7E" w:rsidRPr="00E434F2" w:rsidRDefault="00B80E7E" w:rsidP="000E1086">
      <w:pPr>
        <w:jc w:val="both"/>
        <w:rPr>
          <w:rFonts w:ascii="Helvetica" w:hAnsi="Helvetica" w:cs="Times New Roman"/>
          <w:bCs/>
          <w:iCs/>
        </w:rPr>
      </w:pPr>
    </w:p>
    <w:p w14:paraId="594FC85C" w14:textId="77777777" w:rsidR="00B80E7E" w:rsidRPr="00434CFB" w:rsidRDefault="00B80E7E" w:rsidP="000E1086">
      <w:pPr>
        <w:jc w:val="both"/>
        <w:rPr>
          <w:rFonts w:ascii="Times New Roman" w:hAnsi="Times New Roman" w:cs="Times New Roman"/>
          <w:bCs/>
          <w:iCs/>
          <w:sz w:val="22"/>
          <w:szCs w:val="22"/>
        </w:rPr>
      </w:pPr>
      <w:r>
        <w:rPr>
          <w:rFonts w:ascii="Times New Roman" w:hAnsi="Times New Roman" w:cs="Times New Roman"/>
          <w:bCs/>
          <w:iCs/>
          <w:noProof/>
        </w:rPr>
        <w:lastRenderedPageBreak/>
        <mc:AlternateContent>
          <mc:Choice Requires="wps">
            <w:drawing>
              <wp:anchor distT="0" distB="0" distL="114300" distR="114300" simplePos="0" relativeHeight="251672576" behindDoc="0" locked="0" layoutInCell="1" allowOverlap="1" wp14:anchorId="7CB078D1" wp14:editId="1917ED0E">
                <wp:simplePos x="0" y="0"/>
                <wp:positionH relativeFrom="column">
                  <wp:posOffset>4993640</wp:posOffset>
                </wp:positionH>
                <wp:positionV relativeFrom="paragraph">
                  <wp:posOffset>139700</wp:posOffset>
                </wp:positionV>
                <wp:extent cx="1273810" cy="1720850"/>
                <wp:effectExtent l="0" t="0" r="0" b="6350"/>
                <wp:wrapSquare wrapText="bothSides"/>
                <wp:docPr id="19" name="Text Box 19"/>
                <wp:cNvGraphicFramePr/>
                <a:graphic xmlns:a="http://schemas.openxmlformats.org/drawingml/2006/main">
                  <a:graphicData uri="http://schemas.microsoft.com/office/word/2010/wordprocessingShape">
                    <wps:wsp>
                      <wps:cNvSpPr txBox="1"/>
                      <wps:spPr>
                        <a:xfrm>
                          <a:off x="0" y="0"/>
                          <a:ext cx="1273810" cy="17208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DA710A" w14:textId="77777777" w:rsidR="000E1086" w:rsidRPr="006D1A83" w:rsidRDefault="000E1086" w:rsidP="000E1086">
                            <w:pPr>
                              <w:rPr>
                                <w:rFonts w:ascii="Times New Roman" w:hAnsi="Times New Roman" w:cs="Times New Roman"/>
                                <w:bCs/>
                                <w:iCs/>
                                <w:sz w:val="22"/>
                                <w:szCs w:val="22"/>
                              </w:rPr>
                            </w:pPr>
                            <w:r w:rsidRPr="006D1A83">
                              <w:rPr>
                                <w:rFonts w:ascii="Times New Roman" w:hAnsi="Times New Roman" w:cs="Times New Roman"/>
                                <w:bCs/>
                                <w:iCs/>
                                <w:sz w:val="22"/>
                                <w:szCs w:val="22"/>
                              </w:rPr>
                              <w:t>Comparison of traditionally assumed and proposed revised geometry for the MCR and Grenville Front (Stein et al., 2018)</w:t>
                            </w:r>
                          </w:p>
                          <w:p w14:paraId="642F6F29" w14:textId="77777777" w:rsidR="000E1086" w:rsidRDefault="000E10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 o:spid="_x0000_s1031" type="#_x0000_t202" style="position:absolute;left:0;text-align:left;margin-left:393.2pt;margin-top:11pt;width:100.3pt;height:135.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" filled="f" stroked="f">
                <v:textbox>
                  <w:txbxContent>
                    <w:p w14:paraId="71DA710A" w14:textId="77777777" w:rsidR="000E1086" w:rsidRPr="006D1A83" w:rsidRDefault="000E1086" w:rsidP="000E1086">
                      <w:pPr>
                        <w:rPr>
                          <w:rFonts w:ascii="Times New Roman" w:hAnsi="Times New Roman" w:cs="Times New Roman"/>
                          <w:bCs/>
                          <w:iCs/>
                          <w:sz w:val="22"/>
                          <w:szCs w:val="22"/>
                        </w:rPr>
                      </w:pPr>
                      <w:r w:rsidRPr="006D1A83">
                        <w:rPr>
                          <w:rFonts w:ascii="Times New Roman" w:hAnsi="Times New Roman" w:cs="Times New Roman"/>
                          <w:bCs/>
                          <w:iCs/>
                          <w:sz w:val="22"/>
                          <w:szCs w:val="22"/>
                        </w:rPr>
                        <w:t>Comparison of traditionally assumed and proposed revised geometry for the MCR and Grenville Front (Stein et al., 2018)</w:t>
                      </w:r>
                    </w:p>
                    <w:p w14:paraId="642F6F29" w14:textId="77777777" w:rsidR="000E1086" w:rsidRDefault="000E1086"/>
                  </w:txbxContent>
                </v:textbox>
                <w10:wrap type="square"/>
              </v:shape>
            </w:pict>
          </mc:Fallback>
        </mc:AlternateContent>
      </w:r>
      <w:r w:rsidRPr="00094B57">
        <w:rPr>
          <w:rFonts w:ascii="Times New Roman" w:hAnsi="Times New Roman" w:cs="Times New Roman"/>
          <w:bCs/>
          <w:iCs/>
          <w:noProof/>
        </w:rPr>
        <w:drawing>
          <wp:inline distT="0" distB="0" distL="0" distR="0" wp14:anchorId="45EDE0C4" wp14:editId="51D49F43">
            <wp:extent cx="4690694" cy="2007235"/>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horiz.jpg"/>
                    <pic:cNvPicPr/>
                  </pic:nvPicPr>
                  <pic:blipFill>
                    <a:blip r:embed="rId16">
                      <a:extLst>
                        <a:ext uri="{28A0092B-C50C-407E-A947-70E740481C1C}">
                          <a14:useLocalDpi xmlns:a14="http://schemas.microsoft.com/office/drawing/2010/main" val="0"/>
                        </a:ext>
                      </a:extLst>
                    </a:blip>
                    <a:stretch>
                      <a:fillRect/>
                    </a:stretch>
                  </pic:blipFill>
                  <pic:spPr>
                    <a:xfrm>
                      <a:off x="0" y="0"/>
                      <a:ext cx="4690694" cy="2007235"/>
                    </a:xfrm>
                    <a:prstGeom prst="rect">
                      <a:avLst/>
                    </a:prstGeom>
                  </pic:spPr>
                </pic:pic>
              </a:graphicData>
            </a:graphic>
          </wp:inline>
        </w:drawing>
      </w:r>
    </w:p>
    <w:p w14:paraId="64C65274" w14:textId="77777777" w:rsidR="00B80E7E" w:rsidRDefault="00B80E7E" w:rsidP="000E1086">
      <w:pPr>
        <w:jc w:val="both"/>
        <w:rPr>
          <w:bCs/>
          <w:iCs/>
        </w:rPr>
      </w:pPr>
    </w:p>
    <w:p w14:paraId="27560E99" w14:textId="77777777" w:rsidR="00B80E7E" w:rsidRPr="009C5274" w:rsidRDefault="00B80E7E" w:rsidP="000E1086">
      <w:pPr>
        <w:jc w:val="both"/>
        <w:rPr>
          <w:bCs/>
        </w:rPr>
      </w:pPr>
      <w:r>
        <w:rPr>
          <w:rFonts w:ascii="Times New Roman" w:hAnsi="Times New Roman" w:cs="Times New Roman"/>
          <w:bCs/>
          <w:noProof/>
        </w:rPr>
        <mc:AlternateContent>
          <mc:Choice Requires="wps">
            <w:drawing>
              <wp:anchor distT="0" distB="0" distL="114300" distR="114300" simplePos="0" relativeHeight="251671552" behindDoc="0" locked="0" layoutInCell="1" allowOverlap="1" wp14:anchorId="64EEA1EF" wp14:editId="31C72A70">
                <wp:simplePos x="0" y="0"/>
                <wp:positionH relativeFrom="column">
                  <wp:posOffset>4470400</wp:posOffset>
                </wp:positionH>
                <wp:positionV relativeFrom="paragraph">
                  <wp:posOffset>551815</wp:posOffset>
                </wp:positionV>
                <wp:extent cx="1790700" cy="1138555"/>
                <wp:effectExtent l="0" t="0" r="0" b="4445"/>
                <wp:wrapSquare wrapText="bothSides"/>
                <wp:docPr id="20" name="Text Box 20"/>
                <wp:cNvGraphicFramePr/>
                <a:graphic xmlns:a="http://schemas.openxmlformats.org/drawingml/2006/main">
                  <a:graphicData uri="http://schemas.microsoft.com/office/word/2010/wordprocessingShape">
                    <wps:wsp>
                      <wps:cNvSpPr txBox="1"/>
                      <wps:spPr>
                        <a:xfrm>
                          <a:off x="0" y="0"/>
                          <a:ext cx="1790700" cy="11385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E53211" w14:textId="77777777" w:rsidR="000E1086" w:rsidRPr="009C5274" w:rsidRDefault="000E1086">
                            <w:pPr>
                              <w:rPr>
                                <w:rFonts w:ascii="Times New Roman" w:hAnsi="Times New Roman" w:cs="Times New Roman"/>
                                <w:bCs/>
                                <w:sz w:val="22"/>
                                <w:szCs w:val="22"/>
                              </w:rPr>
                            </w:pPr>
                            <w:r w:rsidRPr="009C5274">
                              <w:rPr>
                                <w:rFonts w:ascii="Times New Roman" w:hAnsi="Times New Roman" w:cs="Times New Roman"/>
                                <w:bCs/>
                                <w:sz w:val="22"/>
                                <w:szCs w:val="22"/>
                              </w:rPr>
                              <w:t>Timeline for evolution of the Midcontinent Rift (MCR) and major compressional phases of the Grenville orogeny</w:t>
                            </w:r>
                          </w:p>
                          <w:p w14:paraId="61BE8560" w14:textId="77777777" w:rsidR="000E1086" w:rsidRPr="009C5274" w:rsidRDefault="000E1086">
                            <w:pPr>
                              <w:rPr>
                                <w:sz w:val="22"/>
                                <w:szCs w:val="22"/>
                              </w:rPr>
                            </w:pPr>
                            <w:proofErr w:type="gramStart"/>
                            <w:r w:rsidRPr="009C5274">
                              <w:rPr>
                                <w:rFonts w:ascii="Times New Roman" w:hAnsi="Times New Roman" w:cs="Times New Roman"/>
                                <w:bCs/>
                                <w:sz w:val="22"/>
                                <w:szCs w:val="22"/>
                              </w:rPr>
                              <w:t>(</w:t>
                            </w:r>
                            <w:r w:rsidRPr="009C5274">
                              <w:rPr>
                                <w:rFonts w:ascii="Times New Roman" w:hAnsi="Times New Roman" w:cs="Times New Roman"/>
                                <w:bCs/>
                                <w:i/>
                                <w:sz w:val="22"/>
                                <w:szCs w:val="22"/>
                              </w:rPr>
                              <w:t>Malone et al</w:t>
                            </w:r>
                            <w:r w:rsidRPr="009C5274">
                              <w:rPr>
                                <w:rFonts w:ascii="Times New Roman" w:hAnsi="Times New Roman" w:cs="Times New Roman"/>
                                <w:bCs/>
                                <w:sz w:val="22"/>
                                <w:szCs w:val="22"/>
                              </w:rPr>
                              <w:t>., 2016).</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32" type="#_x0000_t202" style="position:absolute;left:0;text-align:left;margin-left:352pt;margin-top:43.45pt;width:141pt;height:89.6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" filled="f" stroked="f">
                <v:textbox>
                  <w:txbxContent>
                    <w:p w14:paraId="46E53211" w14:textId="77777777" w:rsidR="000E1086" w:rsidRPr="009C5274" w:rsidRDefault="000E1086">
                      <w:pPr>
                        <w:rPr>
                          <w:rFonts w:ascii="Times New Roman" w:hAnsi="Times New Roman" w:cs="Times New Roman"/>
                          <w:bCs/>
                          <w:sz w:val="22"/>
                          <w:szCs w:val="22"/>
                        </w:rPr>
                      </w:pPr>
                      <w:r w:rsidRPr="009C5274">
                        <w:rPr>
                          <w:rFonts w:ascii="Times New Roman" w:hAnsi="Times New Roman" w:cs="Times New Roman"/>
                          <w:bCs/>
                          <w:sz w:val="22"/>
                          <w:szCs w:val="22"/>
                        </w:rPr>
                        <w:t>Timeline for evolution of the Midcontinent Rift (MCR) and major compressional phases of the Grenville orogeny</w:t>
                      </w:r>
                    </w:p>
                    <w:p w14:paraId="61BE8560" w14:textId="77777777" w:rsidR="000E1086" w:rsidRPr="009C5274" w:rsidRDefault="000E1086">
                      <w:pPr>
                        <w:rPr>
                          <w:sz w:val="22"/>
                          <w:szCs w:val="22"/>
                        </w:rPr>
                      </w:pPr>
                      <w:r w:rsidRPr="009C5274">
                        <w:rPr>
                          <w:rFonts w:ascii="Times New Roman" w:hAnsi="Times New Roman" w:cs="Times New Roman"/>
                          <w:bCs/>
                          <w:sz w:val="22"/>
                          <w:szCs w:val="22"/>
                        </w:rPr>
                        <w:t>(</w:t>
                      </w:r>
                      <w:r w:rsidRPr="009C5274">
                        <w:rPr>
                          <w:rFonts w:ascii="Times New Roman" w:hAnsi="Times New Roman" w:cs="Times New Roman"/>
                          <w:bCs/>
                          <w:i/>
                          <w:sz w:val="22"/>
                          <w:szCs w:val="22"/>
                        </w:rPr>
                        <w:t>Malone et al</w:t>
                      </w:r>
                      <w:r w:rsidRPr="009C5274">
                        <w:rPr>
                          <w:rFonts w:ascii="Times New Roman" w:hAnsi="Times New Roman" w:cs="Times New Roman"/>
                          <w:bCs/>
                          <w:sz w:val="22"/>
                          <w:szCs w:val="22"/>
                        </w:rPr>
                        <w:t>., 2016).</w:t>
                      </w:r>
                    </w:p>
                  </w:txbxContent>
                </v:textbox>
                <w10:wrap type="square"/>
              </v:shape>
            </w:pict>
          </mc:Fallback>
        </mc:AlternateContent>
      </w:r>
      <w:r w:rsidRPr="00094B57">
        <w:rPr>
          <w:rFonts w:ascii="Times New Roman" w:hAnsi="Times New Roman" w:cs="Times New Roman"/>
          <w:bCs/>
          <w:noProof/>
        </w:rPr>
        <w:drawing>
          <wp:inline distT="0" distB="0" distL="0" distR="0" wp14:anchorId="40B3D1A5" wp14:editId="4D7E814E">
            <wp:extent cx="3976623" cy="2540000"/>
            <wp:effectExtent l="0" t="0" r="1143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line.jpg"/>
                    <pic:cNvPicPr/>
                  </pic:nvPicPr>
                  <pic:blipFill>
                    <a:blip r:embed="rId17">
                      <a:extLst>
                        <a:ext uri="{28A0092B-C50C-407E-A947-70E740481C1C}">
                          <a14:useLocalDpi xmlns:a14="http://schemas.microsoft.com/office/drawing/2010/main" val="0"/>
                        </a:ext>
                      </a:extLst>
                    </a:blip>
                    <a:stretch>
                      <a:fillRect/>
                    </a:stretch>
                  </pic:blipFill>
                  <pic:spPr>
                    <a:xfrm>
                      <a:off x="0" y="0"/>
                      <a:ext cx="3978326" cy="2541088"/>
                    </a:xfrm>
                    <a:prstGeom prst="rect">
                      <a:avLst/>
                    </a:prstGeom>
                  </pic:spPr>
                </pic:pic>
              </a:graphicData>
            </a:graphic>
          </wp:inline>
        </w:drawing>
      </w:r>
    </w:p>
    <w:p w14:paraId="2B7AD0FC" w14:textId="77777777" w:rsidR="00B80E7E" w:rsidRPr="00147877" w:rsidRDefault="00B80E7E" w:rsidP="000E1086">
      <w:pPr>
        <w:rPr>
          <w:bCs/>
        </w:rPr>
      </w:pPr>
    </w:p>
    <w:p w14:paraId="274BB201" w14:textId="2B495CDC" w:rsidR="00B80E7E" w:rsidRPr="00B80E7E" w:rsidRDefault="00B80E7E">
      <w:pPr>
        <w:rPr>
          <w:b/>
          <w:bCs/>
        </w:rPr>
      </w:pPr>
      <w:r>
        <w:rPr>
          <w:rFonts w:ascii="Arial" w:hAnsi="Arial"/>
          <w:noProof/>
        </w:rPr>
        <mc:AlternateContent>
          <mc:Choice Requires="wps">
            <w:drawing>
              <wp:anchor distT="0" distB="0" distL="114300" distR="114300" simplePos="0" relativeHeight="251670528" behindDoc="0" locked="0" layoutInCell="1" allowOverlap="1" wp14:anchorId="0933696D" wp14:editId="14603725">
                <wp:simplePos x="0" y="0"/>
                <wp:positionH relativeFrom="column">
                  <wp:posOffset>3886200</wp:posOffset>
                </wp:positionH>
                <wp:positionV relativeFrom="paragraph">
                  <wp:posOffset>406400</wp:posOffset>
                </wp:positionV>
                <wp:extent cx="2286000" cy="221424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2286000" cy="22142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B3D78B" w14:textId="77777777" w:rsidR="000E1086" w:rsidRPr="009C5274" w:rsidRDefault="000E1086" w:rsidP="000E1086">
                            <w:pPr>
                              <w:rPr>
                                <w:rFonts w:ascii="Times New Roman" w:hAnsi="Times New Roman" w:cs="Times New Roman"/>
                                <w:sz w:val="22"/>
                                <w:szCs w:val="22"/>
                              </w:rPr>
                            </w:pPr>
                            <w:r w:rsidRPr="009C5274">
                              <w:rPr>
                                <w:rFonts w:ascii="Times New Roman" w:hAnsi="Times New Roman" w:cs="Times New Roman"/>
                                <w:sz w:val="22"/>
                                <w:szCs w:val="22"/>
                              </w:rPr>
                              <w:t xml:space="preserve">A gravity map showing the locations of the Midcontinent Rift (red), observed Grenville Front in Canada (solid black line) and dashed black line for the previously assumed continuation in the central US. Gray regions are the location of the exposed Grenville-age Appalachian Inliers (GAAIs).  </w:t>
                            </w:r>
                            <w:proofErr w:type="gramStart"/>
                            <w:r w:rsidRPr="009C5274">
                              <w:rPr>
                                <w:rFonts w:ascii="Times New Roman" w:hAnsi="Times New Roman" w:cs="Times New Roman"/>
                                <w:sz w:val="22"/>
                                <w:szCs w:val="22"/>
                              </w:rPr>
                              <w:t>Gravity was computed by upward continuing complete Bouguer anomaly (CBA) data to 40 km and subtracting result from CBA</w:t>
                            </w:r>
                            <w:proofErr w:type="gramEnd"/>
                            <w:r w:rsidRPr="009C5274">
                              <w:rPr>
                                <w:rFonts w:ascii="Times New Roman" w:hAnsi="Times New Roman" w:cs="Times New Roman"/>
                                <w:sz w:val="22"/>
                                <w:szCs w:val="22"/>
                              </w:rPr>
                              <w:t>.</w:t>
                            </w:r>
                          </w:p>
                          <w:p w14:paraId="2E60AEE3" w14:textId="77777777" w:rsidR="000E1086" w:rsidRPr="006B54B1" w:rsidRDefault="000E1086" w:rsidP="000E1086">
                            <w:pPr>
                              <w:rPr>
                                <w:rFonts w:ascii="Arial" w:hAnsi="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3" type="#_x0000_t202" style="position:absolute;margin-left:306pt;margin-top:32pt;width:180pt;height:174.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" filled="f" stroked="f">
                <v:textbox>
                  <w:txbxContent>
                    <w:p w14:paraId="20B3D78B" w14:textId="77777777" w:rsidR="000E1086" w:rsidRPr="009C5274" w:rsidRDefault="000E1086" w:rsidP="000E1086">
                      <w:pPr>
                        <w:rPr>
                          <w:rFonts w:ascii="Times New Roman" w:hAnsi="Times New Roman" w:cs="Times New Roman"/>
                          <w:sz w:val="22"/>
                          <w:szCs w:val="22"/>
                        </w:rPr>
                      </w:pPr>
                      <w:r w:rsidRPr="009C5274">
                        <w:rPr>
                          <w:rFonts w:ascii="Times New Roman" w:hAnsi="Times New Roman" w:cs="Times New Roman"/>
                          <w:sz w:val="22"/>
                          <w:szCs w:val="22"/>
                        </w:rPr>
                        <w:t>A gravity map showing the locations of the Midcontinent Rift (red), observed Grenville Front in Canada (solid black line) and dashed black line for the previously assumed continuation in the central US. Gray regions are the location of the exposed Grenville-age Appalachian Inliers (GAAIs).  Gravity was computed by upward continuing complete Bouguer anomaly (CBA) data to 40 km and subtracting result from CBA.</w:t>
                      </w:r>
                    </w:p>
                    <w:p w14:paraId="2E60AEE3" w14:textId="77777777" w:rsidR="000E1086" w:rsidRPr="006B54B1" w:rsidRDefault="000E1086" w:rsidP="000E1086">
                      <w:pPr>
                        <w:rPr>
                          <w:rFonts w:ascii="Arial" w:hAnsi="Arial"/>
                        </w:rPr>
                      </w:pPr>
                    </w:p>
                  </w:txbxContent>
                </v:textbox>
                <w10:wrap type="square"/>
              </v:shape>
            </w:pict>
          </mc:Fallback>
        </mc:AlternateContent>
      </w:r>
      <w:r>
        <w:rPr>
          <w:rFonts w:ascii="Arial" w:hAnsi="Arial"/>
          <w:noProof/>
        </w:rPr>
        <w:drawing>
          <wp:inline distT="0" distB="0" distL="0" distR="0" wp14:anchorId="4A3030ED" wp14:editId="35D1CD90">
            <wp:extent cx="3740150" cy="32038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fig3.jpg"/>
                    <pic:cNvPicPr/>
                  </pic:nvPicPr>
                  <pic:blipFill rotWithShape="1">
                    <a:blip r:embed="rId8">
                      <a:extLst>
                        <a:ext uri="{28A0092B-C50C-407E-A947-70E740481C1C}">
                          <a14:useLocalDpi xmlns:a14="http://schemas.microsoft.com/office/drawing/2010/main" val="0"/>
                        </a:ext>
                      </a:extLst>
                    </a:blip>
                    <a:srcRect l="12964" t="8577" r="8310" b="42751"/>
                    <a:stretch/>
                  </pic:blipFill>
                  <pic:spPr bwMode="auto">
                    <a:xfrm>
                      <a:off x="0" y="0"/>
                      <a:ext cx="3742918" cy="3206251"/>
                    </a:xfrm>
                    <a:prstGeom prst="rect">
                      <a:avLst/>
                    </a:prstGeom>
                    <a:ln>
                      <a:noFill/>
                    </a:ln>
                    <a:extLst>
                      <a:ext uri="{53640926-AAD7-44d8-BBD7-CCE9431645EC}">
                        <a14:shadowObscured xmlns:a14="http://schemas.microsoft.com/office/drawing/2010/main"/>
                      </a:ext>
                    </a:extLst>
                  </pic:spPr>
                </pic:pic>
              </a:graphicData>
            </a:graphic>
          </wp:inline>
        </w:drawing>
      </w:r>
    </w:p>
    <w:p w14:paraId="4210DD06" w14:textId="60F4B835" w:rsidR="00894BFE" w:rsidRPr="0048035F" w:rsidRDefault="00490710" w:rsidP="0048035F">
      <w:pPr>
        <w:rPr>
          <w:rFonts w:ascii="Helvetica" w:eastAsia="Times New Roman" w:hAnsi="Helvetica" w:cs="Arial"/>
          <w:b/>
          <w:color w:val="000000"/>
        </w:rPr>
      </w:pPr>
      <w:r w:rsidRPr="0048035F">
        <w:rPr>
          <w:rFonts w:ascii="Helvetica" w:eastAsia="Times New Roman" w:hAnsi="Helvetica" w:cs="Arial"/>
          <w:b/>
          <w:color w:val="000000"/>
        </w:rPr>
        <w:lastRenderedPageBreak/>
        <w:t>Tectonic evolution of the cratonic platform</w:t>
      </w:r>
      <w:r w:rsidR="00894BFE" w:rsidRPr="0048035F">
        <w:rPr>
          <w:rFonts w:ascii="Helvetica" w:eastAsia="Times New Roman" w:hAnsi="Helvetica" w:cs="Arial"/>
          <w:b/>
          <w:color w:val="000000"/>
        </w:rPr>
        <w:t>, Midcontinent USA</w:t>
      </w:r>
      <w:r w:rsidRPr="0048035F">
        <w:rPr>
          <w:rFonts w:ascii="Helvetica" w:eastAsia="Times New Roman" w:hAnsi="Helvetica" w:cs="Arial"/>
          <w:b/>
          <w:color w:val="000000"/>
        </w:rPr>
        <w:t>:</w:t>
      </w:r>
    </w:p>
    <w:p w14:paraId="7B2C067C" w14:textId="2ADF07A8" w:rsidR="00490710" w:rsidRPr="0048035F" w:rsidRDefault="00894BFE" w:rsidP="0048035F">
      <w:pPr>
        <w:rPr>
          <w:rFonts w:ascii="Helvetica" w:eastAsia="Times New Roman" w:hAnsi="Helvetica" w:cs="Times New Roman"/>
          <w:b/>
          <w:color w:val="000000"/>
          <w:shd w:val="clear" w:color="auto" w:fill="FFFFFF"/>
        </w:rPr>
      </w:pPr>
      <w:r w:rsidRPr="0048035F">
        <w:rPr>
          <w:rFonts w:ascii="Helvetica" w:eastAsia="Times New Roman" w:hAnsi="Helvetica" w:cs="Arial"/>
          <w:b/>
          <w:color w:val="000000"/>
        </w:rPr>
        <w:t>N</w:t>
      </w:r>
      <w:r w:rsidR="002A3D8B" w:rsidRPr="0048035F">
        <w:rPr>
          <w:rFonts w:ascii="Helvetica" w:eastAsia="Times New Roman" w:hAnsi="Helvetica" w:cs="Arial"/>
          <w:b/>
          <w:color w:val="000000"/>
        </w:rPr>
        <w:t xml:space="preserve">ew </w:t>
      </w:r>
      <w:r w:rsidR="00113565" w:rsidRPr="0048035F">
        <w:rPr>
          <w:rFonts w:ascii="Helvetica" w:eastAsia="Times New Roman" w:hAnsi="Helvetica" w:cs="Arial"/>
          <w:b/>
          <w:color w:val="000000"/>
        </w:rPr>
        <w:t>questions</w:t>
      </w:r>
      <w:r w:rsidRPr="0048035F">
        <w:rPr>
          <w:rFonts w:ascii="Helvetica" w:eastAsia="Times New Roman" w:hAnsi="Helvetica" w:cs="Arial"/>
          <w:b/>
          <w:color w:val="000000"/>
        </w:rPr>
        <w:t xml:space="preserve"> raised by new observations</w:t>
      </w:r>
    </w:p>
    <w:p w14:paraId="6301B563" w14:textId="77777777" w:rsidR="00490710" w:rsidRPr="00490710" w:rsidRDefault="00490710" w:rsidP="0048035F">
      <w:pPr>
        <w:rPr>
          <w:rFonts w:ascii="Helvetica" w:eastAsia="Times New Roman" w:hAnsi="Helvetica" w:cs="Times New Roman"/>
          <w:color w:val="000000"/>
          <w:sz w:val="22"/>
          <w:szCs w:val="22"/>
          <w:shd w:val="clear" w:color="auto" w:fill="FFFFFF"/>
        </w:rPr>
      </w:pPr>
    </w:p>
    <w:p w14:paraId="539877FF" w14:textId="0DE6EA20" w:rsidR="00490710" w:rsidRPr="00217A41" w:rsidRDefault="00490710" w:rsidP="0048035F">
      <w:pPr>
        <w:spacing w:line="276" w:lineRule="auto"/>
        <w:rPr>
          <w:rFonts w:ascii="Helvetica" w:eastAsia="Times New Roman" w:hAnsi="Helvetica" w:cs="Times New Roman"/>
          <w:b/>
          <w:color w:val="000000"/>
          <w:sz w:val="22"/>
          <w:szCs w:val="22"/>
          <w:shd w:val="clear" w:color="auto" w:fill="FFFFFF"/>
        </w:rPr>
      </w:pPr>
      <w:r w:rsidRPr="00217A41">
        <w:rPr>
          <w:rFonts w:ascii="Helvetica" w:eastAsia="Times New Roman" w:hAnsi="Helvetica" w:cs="Times New Roman"/>
          <w:b/>
          <w:color w:val="000000"/>
          <w:sz w:val="22"/>
          <w:szCs w:val="22"/>
          <w:shd w:val="clear" w:color="auto" w:fill="FFFFFF"/>
        </w:rPr>
        <w:t>Stephen Marshak</w:t>
      </w:r>
    </w:p>
    <w:p w14:paraId="6EB07316" w14:textId="034A39F1" w:rsidR="00490710" w:rsidRPr="00490710" w:rsidRDefault="00490710" w:rsidP="0048035F">
      <w:pPr>
        <w:spacing w:line="276" w:lineRule="auto"/>
        <w:rPr>
          <w:rFonts w:ascii="Helvetica" w:eastAsia="Times New Roman" w:hAnsi="Helvetica" w:cs="Times New Roman"/>
          <w:color w:val="000000"/>
          <w:sz w:val="22"/>
          <w:szCs w:val="22"/>
          <w:shd w:val="clear" w:color="auto" w:fill="FFFFFF"/>
        </w:rPr>
      </w:pPr>
      <w:r w:rsidRPr="00490710">
        <w:rPr>
          <w:rFonts w:ascii="Helvetica" w:eastAsia="Times New Roman" w:hAnsi="Helvetica" w:cs="Times New Roman"/>
          <w:color w:val="000000"/>
          <w:sz w:val="22"/>
          <w:szCs w:val="22"/>
          <w:shd w:val="clear" w:color="auto" w:fill="FFFFFF"/>
        </w:rPr>
        <w:t>Department of Geology / University of Illinois at Urbana-Champaign</w:t>
      </w:r>
    </w:p>
    <w:p w14:paraId="54B0C2CF" w14:textId="53FE4E70" w:rsidR="00490710" w:rsidRPr="00490710" w:rsidRDefault="00490710" w:rsidP="0048035F">
      <w:pPr>
        <w:spacing w:line="276" w:lineRule="auto"/>
        <w:rPr>
          <w:rFonts w:ascii="Helvetica" w:eastAsia="Times New Roman" w:hAnsi="Helvetica" w:cs="Times New Roman"/>
          <w:color w:val="000000"/>
          <w:sz w:val="22"/>
          <w:szCs w:val="22"/>
          <w:shd w:val="clear" w:color="auto" w:fill="FFFFFF"/>
        </w:rPr>
      </w:pPr>
      <w:r w:rsidRPr="00490710">
        <w:rPr>
          <w:rFonts w:ascii="Helvetica" w:eastAsia="Times New Roman" w:hAnsi="Helvetica" w:cs="Times New Roman"/>
          <w:color w:val="000000"/>
          <w:sz w:val="22"/>
          <w:szCs w:val="22"/>
          <w:shd w:val="clear" w:color="auto" w:fill="FFFFFF"/>
        </w:rPr>
        <w:t>Natural History Building / 1301 W. Green St.</w:t>
      </w:r>
      <w:r w:rsidR="00217A41">
        <w:rPr>
          <w:rFonts w:ascii="Helvetica" w:eastAsia="Times New Roman" w:hAnsi="Helvetica" w:cs="Times New Roman"/>
          <w:color w:val="000000"/>
          <w:sz w:val="22"/>
          <w:szCs w:val="22"/>
          <w:shd w:val="clear" w:color="auto" w:fill="FFFFFF"/>
        </w:rPr>
        <w:t xml:space="preserve"> / </w:t>
      </w:r>
      <w:r w:rsidRPr="00490710">
        <w:rPr>
          <w:rFonts w:ascii="Helvetica" w:eastAsia="Times New Roman" w:hAnsi="Helvetica" w:cs="Times New Roman"/>
          <w:color w:val="000000"/>
          <w:sz w:val="22"/>
          <w:szCs w:val="22"/>
          <w:shd w:val="clear" w:color="auto" w:fill="FFFFFF"/>
        </w:rPr>
        <w:t>Urbana, IL  61801</w:t>
      </w:r>
    </w:p>
    <w:p w14:paraId="30318D5A" w14:textId="77777777" w:rsidR="007566B5" w:rsidRDefault="007566B5" w:rsidP="0048035F">
      <w:pPr>
        <w:spacing w:line="276" w:lineRule="auto"/>
        <w:rPr>
          <w:rFonts w:ascii="Helvetica" w:hAnsi="Helvetica"/>
          <w:sz w:val="22"/>
          <w:szCs w:val="22"/>
        </w:rPr>
      </w:pPr>
    </w:p>
    <w:p w14:paraId="787C1FCC" w14:textId="29F3097C" w:rsidR="006B5EA2" w:rsidRDefault="00490710" w:rsidP="0048035F">
      <w:pPr>
        <w:spacing w:line="276" w:lineRule="auto"/>
        <w:jc w:val="both"/>
        <w:rPr>
          <w:rFonts w:ascii="Helvetica" w:hAnsi="Helvetica"/>
          <w:sz w:val="22"/>
          <w:szCs w:val="22"/>
        </w:rPr>
      </w:pPr>
      <w:r>
        <w:rPr>
          <w:rFonts w:ascii="Helvetica" w:hAnsi="Helvetica"/>
          <w:sz w:val="22"/>
          <w:szCs w:val="22"/>
        </w:rPr>
        <w:t>North America</w:t>
      </w:r>
      <w:r w:rsidR="000367C5">
        <w:rPr>
          <w:rFonts w:ascii="Helvetica" w:hAnsi="Helvetica"/>
          <w:sz w:val="22"/>
          <w:szCs w:val="22"/>
        </w:rPr>
        <w:t>'s cratonic platform</w:t>
      </w:r>
      <w:r>
        <w:rPr>
          <w:rFonts w:ascii="Helvetica" w:hAnsi="Helvetica"/>
          <w:sz w:val="22"/>
          <w:szCs w:val="22"/>
        </w:rPr>
        <w:t xml:space="preserve"> </w:t>
      </w:r>
      <w:r w:rsidR="00894BFE">
        <w:rPr>
          <w:rFonts w:ascii="Helvetica" w:hAnsi="Helvetica"/>
          <w:sz w:val="22"/>
          <w:szCs w:val="22"/>
        </w:rPr>
        <w:t xml:space="preserve">in the Midcontinent of the USA </w:t>
      </w:r>
      <w:r>
        <w:rPr>
          <w:rFonts w:ascii="Helvetica" w:hAnsi="Helvetica"/>
          <w:sz w:val="22"/>
          <w:szCs w:val="22"/>
        </w:rPr>
        <w:t xml:space="preserve">includes regions where </w:t>
      </w:r>
      <w:r w:rsidR="00894BFE">
        <w:rPr>
          <w:rFonts w:ascii="Helvetica" w:hAnsi="Helvetica"/>
          <w:sz w:val="22"/>
          <w:szCs w:val="22"/>
        </w:rPr>
        <w:t xml:space="preserve">continental </w:t>
      </w:r>
      <w:r>
        <w:rPr>
          <w:rFonts w:ascii="Helvetica" w:hAnsi="Helvetica"/>
          <w:sz w:val="22"/>
          <w:szCs w:val="22"/>
        </w:rPr>
        <w:t xml:space="preserve">crust consists of Precambrian crystalline basement </w:t>
      </w:r>
      <w:r w:rsidR="00815145">
        <w:rPr>
          <w:rFonts w:ascii="Helvetica" w:hAnsi="Helvetica"/>
          <w:sz w:val="22"/>
          <w:szCs w:val="22"/>
        </w:rPr>
        <w:t xml:space="preserve">(assembled between 1.8 and 1.1 Ga) </w:t>
      </w:r>
      <w:r>
        <w:rPr>
          <w:rFonts w:ascii="Helvetica" w:hAnsi="Helvetica"/>
          <w:sz w:val="22"/>
          <w:szCs w:val="22"/>
        </w:rPr>
        <w:t xml:space="preserve">overlain by a cover of Phanerozoic strata that </w:t>
      </w:r>
      <w:r w:rsidR="000367C5">
        <w:rPr>
          <w:rFonts w:ascii="Helvetica" w:hAnsi="Helvetica"/>
          <w:sz w:val="22"/>
          <w:szCs w:val="22"/>
        </w:rPr>
        <w:t>has</w:t>
      </w:r>
      <w:r>
        <w:rPr>
          <w:rFonts w:ascii="Helvetica" w:hAnsi="Helvetica"/>
          <w:sz w:val="22"/>
          <w:szCs w:val="22"/>
        </w:rPr>
        <w:t xml:space="preserve"> not undergone </w:t>
      </w:r>
      <w:r w:rsidR="00875FF5">
        <w:rPr>
          <w:rFonts w:ascii="Helvetica" w:hAnsi="Helvetica"/>
          <w:sz w:val="22"/>
          <w:szCs w:val="22"/>
        </w:rPr>
        <w:t>Phanerozoic</w:t>
      </w:r>
      <w:r w:rsidR="00113565">
        <w:rPr>
          <w:rFonts w:ascii="Helvetica" w:hAnsi="Helvetica"/>
          <w:sz w:val="22"/>
          <w:szCs w:val="22"/>
        </w:rPr>
        <w:t xml:space="preserve"> </w:t>
      </w:r>
      <w:r>
        <w:rPr>
          <w:rFonts w:ascii="Helvetica" w:hAnsi="Helvetica"/>
          <w:sz w:val="22"/>
          <w:szCs w:val="22"/>
        </w:rPr>
        <w:t xml:space="preserve">penetrative deformation or metamorphism. </w:t>
      </w:r>
      <w:r w:rsidR="00113565">
        <w:rPr>
          <w:rFonts w:ascii="Helvetica" w:hAnsi="Helvetica"/>
          <w:sz w:val="22"/>
          <w:szCs w:val="22"/>
        </w:rPr>
        <w:t>D</w:t>
      </w:r>
      <w:r w:rsidR="000367C5">
        <w:rPr>
          <w:rFonts w:ascii="Helvetica" w:hAnsi="Helvetica"/>
          <w:sz w:val="22"/>
          <w:szCs w:val="22"/>
        </w:rPr>
        <w:t>ata from</w:t>
      </w:r>
      <w:r w:rsidR="00113565">
        <w:rPr>
          <w:rFonts w:ascii="Helvetica" w:hAnsi="Helvetica"/>
          <w:sz w:val="22"/>
          <w:szCs w:val="22"/>
        </w:rPr>
        <w:t xml:space="preserve"> </w:t>
      </w:r>
      <w:r w:rsidR="000367C5">
        <w:rPr>
          <w:rFonts w:ascii="Helvetica" w:hAnsi="Helvetica"/>
          <w:sz w:val="22"/>
          <w:szCs w:val="22"/>
        </w:rPr>
        <w:t>OIINK</w:t>
      </w:r>
      <w:r w:rsidR="00113565">
        <w:rPr>
          <w:rFonts w:ascii="Helvetica" w:hAnsi="Helvetica"/>
          <w:sz w:val="22"/>
          <w:szCs w:val="22"/>
        </w:rPr>
        <w:t xml:space="preserve">, a Flexible Array </w:t>
      </w:r>
      <w:r w:rsidR="006B5EA2">
        <w:rPr>
          <w:rFonts w:ascii="Helvetica" w:hAnsi="Helvetica"/>
          <w:sz w:val="22"/>
          <w:szCs w:val="22"/>
        </w:rPr>
        <w:t xml:space="preserve">experiment (part of the USArray component of EarthScope) </w:t>
      </w:r>
      <w:r w:rsidR="00113565">
        <w:rPr>
          <w:rFonts w:ascii="Helvetica" w:hAnsi="Helvetica"/>
          <w:sz w:val="22"/>
          <w:szCs w:val="22"/>
        </w:rPr>
        <w:t xml:space="preserve">that crossed the Ozark Plateau, </w:t>
      </w:r>
      <w:r w:rsidR="000367C5">
        <w:rPr>
          <w:rFonts w:ascii="Helvetica" w:hAnsi="Helvetica"/>
          <w:sz w:val="22"/>
          <w:szCs w:val="22"/>
        </w:rPr>
        <w:t xml:space="preserve">the southern Illinois Basin, </w:t>
      </w:r>
      <w:r w:rsidR="00113565">
        <w:rPr>
          <w:rFonts w:ascii="Helvetica" w:hAnsi="Helvetica"/>
          <w:sz w:val="22"/>
          <w:szCs w:val="22"/>
        </w:rPr>
        <w:t>and the possible Grenville Front</w:t>
      </w:r>
      <w:r w:rsidR="006B5EA2">
        <w:rPr>
          <w:rFonts w:ascii="Helvetica" w:hAnsi="Helvetica"/>
          <w:sz w:val="22"/>
          <w:szCs w:val="22"/>
        </w:rPr>
        <w:t>,</w:t>
      </w:r>
      <w:r w:rsidR="00113565">
        <w:rPr>
          <w:rFonts w:ascii="Helvetica" w:hAnsi="Helvetica"/>
          <w:sz w:val="22"/>
          <w:szCs w:val="22"/>
        </w:rPr>
        <w:t xml:space="preserve"> together </w:t>
      </w:r>
      <w:r w:rsidR="000367C5">
        <w:rPr>
          <w:rFonts w:ascii="Helvetica" w:hAnsi="Helvetica"/>
          <w:sz w:val="22"/>
          <w:szCs w:val="22"/>
        </w:rPr>
        <w:t xml:space="preserve">with </w:t>
      </w:r>
      <w:r w:rsidR="00113565">
        <w:rPr>
          <w:rFonts w:ascii="Helvetica" w:hAnsi="Helvetica"/>
          <w:sz w:val="22"/>
          <w:szCs w:val="22"/>
        </w:rPr>
        <w:t xml:space="preserve">results from </w:t>
      </w:r>
      <w:r w:rsidR="000367C5">
        <w:rPr>
          <w:rFonts w:ascii="Helvetica" w:hAnsi="Helvetica"/>
          <w:sz w:val="22"/>
          <w:szCs w:val="22"/>
        </w:rPr>
        <w:t xml:space="preserve">other data sources, provides new insight into the </w:t>
      </w:r>
      <w:r w:rsidR="002A3D8B">
        <w:rPr>
          <w:rFonts w:ascii="Helvetica" w:hAnsi="Helvetica"/>
          <w:sz w:val="22"/>
          <w:szCs w:val="22"/>
        </w:rPr>
        <w:t xml:space="preserve">tectonic </w:t>
      </w:r>
      <w:r w:rsidR="000367C5">
        <w:rPr>
          <w:rFonts w:ascii="Helvetica" w:hAnsi="Helvetica"/>
          <w:sz w:val="22"/>
          <w:szCs w:val="22"/>
        </w:rPr>
        <w:t xml:space="preserve">evolution </w:t>
      </w:r>
      <w:r w:rsidR="002A3D8B">
        <w:rPr>
          <w:rFonts w:ascii="Helvetica" w:hAnsi="Helvetica"/>
          <w:sz w:val="22"/>
          <w:szCs w:val="22"/>
        </w:rPr>
        <w:t>and</w:t>
      </w:r>
      <w:r w:rsidR="000367C5">
        <w:rPr>
          <w:rFonts w:ascii="Helvetica" w:hAnsi="Helvetica"/>
          <w:sz w:val="22"/>
          <w:szCs w:val="22"/>
        </w:rPr>
        <w:t xml:space="preserve"> lithospheric structure</w:t>
      </w:r>
      <w:r w:rsidR="002A3D8B">
        <w:rPr>
          <w:rFonts w:ascii="Helvetica" w:hAnsi="Helvetica"/>
          <w:sz w:val="22"/>
          <w:szCs w:val="22"/>
        </w:rPr>
        <w:t xml:space="preserve"> of this region</w:t>
      </w:r>
      <w:r w:rsidR="00113565">
        <w:rPr>
          <w:rFonts w:ascii="Helvetica" w:hAnsi="Helvetica"/>
          <w:sz w:val="22"/>
          <w:szCs w:val="22"/>
        </w:rPr>
        <w:t>, but also lead to a new generation of questions</w:t>
      </w:r>
      <w:r w:rsidR="000367C5">
        <w:rPr>
          <w:rFonts w:ascii="Helvetica" w:hAnsi="Helvetica"/>
          <w:sz w:val="22"/>
          <w:szCs w:val="22"/>
        </w:rPr>
        <w:t xml:space="preserve">. </w:t>
      </w:r>
    </w:p>
    <w:p w14:paraId="0400AF32" w14:textId="136B3828" w:rsidR="00DF48CA" w:rsidRDefault="006B5EA2" w:rsidP="0048035F">
      <w:pPr>
        <w:spacing w:line="276" w:lineRule="auto"/>
        <w:jc w:val="both"/>
        <w:rPr>
          <w:rFonts w:ascii="Helvetica" w:hAnsi="Helvetica"/>
          <w:sz w:val="22"/>
          <w:szCs w:val="22"/>
        </w:rPr>
      </w:pPr>
      <w:r>
        <w:rPr>
          <w:rFonts w:ascii="Helvetica" w:hAnsi="Helvetica"/>
          <w:sz w:val="22"/>
          <w:szCs w:val="22"/>
        </w:rPr>
        <w:tab/>
      </w:r>
      <w:r w:rsidR="00490710">
        <w:rPr>
          <w:rFonts w:ascii="Helvetica" w:hAnsi="Helvetica"/>
          <w:sz w:val="22"/>
          <w:szCs w:val="22"/>
        </w:rPr>
        <w:t xml:space="preserve">A DEM of </w:t>
      </w:r>
      <w:r w:rsidR="002A3D8B">
        <w:rPr>
          <w:rFonts w:ascii="Helvetica" w:hAnsi="Helvetica"/>
          <w:sz w:val="22"/>
          <w:szCs w:val="22"/>
        </w:rPr>
        <w:t xml:space="preserve">the Great Unconformity, the contact between basement and cover, </w:t>
      </w:r>
      <w:r w:rsidR="00490710">
        <w:rPr>
          <w:rFonts w:ascii="Helvetica" w:hAnsi="Helvetica"/>
          <w:sz w:val="22"/>
          <w:szCs w:val="22"/>
        </w:rPr>
        <w:t>emphasizes that the cratonic platform</w:t>
      </w:r>
      <w:r w:rsidR="00193A74">
        <w:rPr>
          <w:rFonts w:ascii="Helvetica" w:hAnsi="Helvetica"/>
          <w:sz w:val="22"/>
          <w:szCs w:val="22"/>
        </w:rPr>
        <w:t xml:space="preserve"> can be divided into </w:t>
      </w:r>
      <w:r w:rsidR="005F4CFF">
        <w:rPr>
          <w:rFonts w:ascii="Helvetica" w:hAnsi="Helvetica"/>
          <w:sz w:val="22"/>
          <w:szCs w:val="22"/>
        </w:rPr>
        <w:t xml:space="preserve">distinct </w:t>
      </w:r>
      <w:r w:rsidR="00193A74">
        <w:rPr>
          <w:rFonts w:ascii="Helvetica" w:hAnsi="Helvetica"/>
          <w:sz w:val="22"/>
          <w:szCs w:val="22"/>
        </w:rPr>
        <w:t xml:space="preserve">Phanerozoic tectonic provinces, which differ from each </w:t>
      </w:r>
      <w:r w:rsidR="00DF48CA">
        <w:rPr>
          <w:rFonts w:ascii="Helvetica" w:hAnsi="Helvetica"/>
          <w:sz w:val="22"/>
          <w:szCs w:val="22"/>
        </w:rPr>
        <w:t>in terms</w:t>
      </w:r>
      <w:r w:rsidR="00193A74">
        <w:rPr>
          <w:rFonts w:ascii="Helvetica" w:hAnsi="Helvetica"/>
          <w:sz w:val="22"/>
          <w:szCs w:val="22"/>
        </w:rPr>
        <w:t xml:space="preserve"> of variation in cover thickness, and in </w:t>
      </w:r>
      <w:r w:rsidR="00DF48CA">
        <w:rPr>
          <w:rFonts w:ascii="Helvetica" w:hAnsi="Helvetica"/>
          <w:sz w:val="22"/>
          <w:szCs w:val="22"/>
        </w:rPr>
        <w:t xml:space="preserve">terms of </w:t>
      </w:r>
      <w:r w:rsidR="00193A74">
        <w:rPr>
          <w:rFonts w:ascii="Helvetica" w:hAnsi="Helvetica"/>
          <w:sz w:val="22"/>
          <w:szCs w:val="22"/>
        </w:rPr>
        <w:t>the shape and spacing of basins, arches, and dome</w:t>
      </w:r>
      <w:r w:rsidR="00815145">
        <w:rPr>
          <w:rFonts w:ascii="Helvetica" w:hAnsi="Helvetica"/>
          <w:sz w:val="22"/>
          <w:szCs w:val="22"/>
        </w:rPr>
        <w:t>s</w:t>
      </w:r>
      <w:r w:rsidR="005F4CFF" w:rsidRPr="005F4CFF">
        <w:rPr>
          <w:rFonts w:ascii="Helvetica" w:hAnsi="Helvetica"/>
          <w:sz w:val="22"/>
          <w:szCs w:val="22"/>
          <w:vertAlign w:val="superscript"/>
        </w:rPr>
        <w:t>1</w:t>
      </w:r>
      <w:r w:rsidR="005F4CFF">
        <w:rPr>
          <w:rFonts w:ascii="Helvetica" w:hAnsi="Helvetica"/>
          <w:sz w:val="22"/>
          <w:szCs w:val="22"/>
        </w:rPr>
        <w:t xml:space="preserve">. </w:t>
      </w:r>
      <w:r w:rsidR="00193A74">
        <w:rPr>
          <w:rFonts w:ascii="Helvetica" w:hAnsi="Helvetica"/>
          <w:sz w:val="22"/>
          <w:szCs w:val="22"/>
        </w:rPr>
        <w:t>Most of</w:t>
      </w:r>
      <w:r w:rsidR="000367C5">
        <w:rPr>
          <w:rFonts w:ascii="Helvetica" w:hAnsi="Helvetica"/>
          <w:sz w:val="22"/>
          <w:szCs w:val="22"/>
        </w:rPr>
        <w:t xml:space="preserve"> the </w:t>
      </w:r>
      <w:proofErr w:type="gramStart"/>
      <w:r w:rsidR="000367C5">
        <w:rPr>
          <w:rFonts w:ascii="Helvetica" w:hAnsi="Helvetica"/>
          <w:sz w:val="22"/>
          <w:szCs w:val="22"/>
        </w:rPr>
        <w:t>Midcontinent</w:t>
      </w:r>
      <w:proofErr w:type="gramEnd"/>
      <w:r w:rsidR="000367C5">
        <w:rPr>
          <w:rFonts w:ascii="Helvetica" w:hAnsi="Helvetica"/>
          <w:sz w:val="22"/>
          <w:szCs w:val="22"/>
        </w:rPr>
        <w:t xml:space="preserve"> province, the region </w:t>
      </w:r>
      <w:r w:rsidR="00193A74">
        <w:rPr>
          <w:rFonts w:ascii="Helvetica" w:hAnsi="Helvetica"/>
          <w:sz w:val="22"/>
          <w:szCs w:val="22"/>
        </w:rPr>
        <w:t>between the Rocky Mountain Front and the Appalachian Front</w:t>
      </w:r>
      <w:r w:rsidR="000367C5">
        <w:rPr>
          <w:rFonts w:ascii="Helvetica" w:hAnsi="Helvetica"/>
          <w:sz w:val="22"/>
          <w:szCs w:val="22"/>
        </w:rPr>
        <w:t xml:space="preserve">, </w:t>
      </w:r>
      <w:r w:rsidR="00472277">
        <w:rPr>
          <w:rFonts w:ascii="Helvetica" w:hAnsi="Helvetica"/>
          <w:sz w:val="22"/>
          <w:szCs w:val="22"/>
        </w:rPr>
        <w:t>hosts</w:t>
      </w:r>
      <w:r w:rsidR="00193A74">
        <w:rPr>
          <w:rFonts w:ascii="Helvetica" w:hAnsi="Helvetica"/>
          <w:sz w:val="22"/>
          <w:szCs w:val="22"/>
        </w:rPr>
        <w:t xml:space="preserve"> low-amplitude </w:t>
      </w:r>
      <w:r w:rsidR="00472277">
        <w:rPr>
          <w:rFonts w:ascii="Helvetica" w:hAnsi="Helvetica"/>
          <w:sz w:val="22"/>
          <w:szCs w:val="22"/>
        </w:rPr>
        <w:t xml:space="preserve">long-wavelength </w:t>
      </w:r>
      <w:proofErr w:type="spellStart"/>
      <w:r w:rsidR="00193A74">
        <w:rPr>
          <w:rFonts w:ascii="Helvetica" w:hAnsi="Helvetica"/>
          <w:sz w:val="22"/>
          <w:szCs w:val="22"/>
        </w:rPr>
        <w:t>epeirogenic</w:t>
      </w:r>
      <w:proofErr w:type="spellEnd"/>
      <w:r w:rsidR="00193A74">
        <w:rPr>
          <w:rFonts w:ascii="Helvetica" w:hAnsi="Helvetica"/>
          <w:sz w:val="22"/>
          <w:szCs w:val="22"/>
        </w:rPr>
        <w:t xml:space="preserve"> structures</w:t>
      </w:r>
      <w:r w:rsidR="00F67F28">
        <w:rPr>
          <w:rFonts w:ascii="Helvetica" w:hAnsi="Helvetica"/>
          <w:sz w:val="22"/>
          <w:szCs w:val="22"/>
        </w:rPr>
        <w:t>.</w:t>
      </w:r>
      <w:r w:rsidR="00193A74">
        <w:rPr>
          <w:rFonts w:ascii="Helvetica" w:hAnsi="Helvetica"/>
          <w:sz w:val="22"/>
          <w:szCs w:val="22"/>
        </w:rPr>
        <w:t xml:space="preserve"> </w:t>
      </w:r>
      <w:r w:rsidR="00F67F28">
        <w:rPr>
          <w:rFonts w:ascii="Helvetica" w:hAnsi="Helvetica"/>
          <w:sz w:val="22"/>
          <w:szCs w:val="22"/>
        </w:rPr>
        <w:t>N</w:t>
      </w:r>
      <w:r w:rsidR="00193A74">
        <w:rPr>
          <w:rFonts w:ascii="Helvetica" w:hAnsi="Helvetica"/>
          <w:sz w:val="22"/>
          <w:szCs w:val="22"/>
        </w:rPr>
        <w:t xml:space="preserve">umerous fault-and-fold zones </w:t>
      </w:r>
      <w:r w:rsidR="000367C5">
        <w:rPr>
          <w:rFonts w:ascii="Helvetica" w:hAnsi="Helvetica"/>
          <w:sz w:val="22"/>
          <w:szCs w:val="22"/>
        </w:rPr>
        <w:t xml:space="preserve">that </w:t>
      </w:r>
      <w:r w:rsidR="00193A74">
        <w:rPr>
          <w:rFonts w:ascii="Helvetica" w:hAnsi="Helvetica"/>
          <w:sz w:val="22"/>
          <w:szCs w:val="22"/>
        </w:rPr>
        <w:t xml:space="preserve">cut across this region root in the basement and die-out up-dip </w:t>
      </w:r>
      <w:r>
        <w:rPr>
          <w:rFonts w:ascii="Helvetica" w:hAnsi="Helvetica"/>
          <w:sz w:val="22"/>
          <w:szCs w:val="22"/>
        </w:rPr>
        <w:t>in</w:t>
      </w:r>
      <w:r w:rsidR="00193A74">
        <w:rPr>
          <w:rFonts w:ascii="Helvetica" w:hAnsi="Helvetica"/>
          <w:sz w:val="22"/>
          <w:szCs w:val="22"/>
        </w:rPr>
        <w:t xml:space="preserve"> </w:t>
      </w:r>
      <w:r w:rsidR="00DF48CA">
        <w:rPr>
          <w:rFonts w:ascii="Helvetica" w:hAnsi="Helvetica"/>
          <w:sz w:val="22"/>
          <w:szCs w:val="22"/>
        </w:rPr>
        <w:t xml:space="preserve">cover strata as </w:t>
      </w:r>
      <w:r w:rsidR="00193A74">
        <w:rPr>
          <w:rFonts w:ascii="Helvetica" w:hAnsi="Helvetica"/>
          <w:sz w:val="22"/>
          <w:szCs w:val="22"/>
        </w:rPr>
        <w:t>positive or negative flower</w:t>
      </w:r>
      <w:r>
        <w:rPr>
          <w:rFonts w:ascii="Helvetica" w:hAnsi="Helvetica"/>
          <w:sz w:val="22"/>
          <w:szCs w:val="22"/>
        </w:rPr>
        <w:t xml:space="preserve"> structures</w:t>
      </w:r>
      <w:r w:rsidR="000367C5">
        <w:rPr>
          <w:rFonts w:ascii="Helvetica" w:hAnsi="Helvetica"/>
          <w:sz w:val="22"/>
          <w:szCs w:val="22"/>
        </w:rPr>
        <w:t xml:space="preserve">. </w:t>
      </w:r>
      <w:r w:rsidR="005F4CFF">
        <w:rPr>
          <w:rFonts w:ascii="Helvetica" w:hAnsi="Helvetica"/>
          <w:sz w:val="22"/>
          <w:szCs w:val="22"/>
        </w:rPr>
        <w:t xml:space="preserve"> Most </w:t>
      </w:r>
      <w:r>
        <w:rPr>
          <w:rFonts w:ascii="Helvetica" w:hAnsi="Helvetica"/>
          <w:sz w:val="22"/>
          <w:szCs w:val="22"/>
        </w:rPr>
        <w:t>of these fault</w:t>
      </w:r>
      <w:r w:rsidR="005F4CFF">
        <w:rPr>
          <w:rFonts w:ascii="Helvetica" w:hAnsi="Helvetica"/>
          <w:sz w:val="22"/>
          <w:szCs w:val="22"/>
        </w:rPr>
        <w:t xml:space="preserve"> trend either west to northwest, or north to northeast, reflecting the orientation of Proterozoic rifts</w:t>
      </w:r>
      <w:r w:rsidR="00DF48CA">
        <w:rPr>
          <w:rFonts w:ascii="Helvetica" w:hAnsi="Helvetica"/>
          <w:sz w:val="22"/>
          <w:szCs w:val="22"/>
        </w:rPr>
        <w:t>, suggesting that t</w:t>
      </w:r>
      <w:r w:rsidR="000367C5">
        <w:rPr>
          <w:rFonts w:ascii="Helvetica" w:hAnsi="Helvetica"/>
          <w:sz w:val="22"/>
          <w:szCs w:val="22"/>
        </w:rPr>
        <w:t>hese zones</w:t>
      </w:r>
      <w:r w:rsidR="00193A74">
        <w:rPr>
          <w:rFonts w:ascii="Helvetica" w:hAnsi="Helvetica"/>
          <w:sz w:val="22"/>
          <w:szCs w:val="22"/>
        </w:rPr>
        <w:t xml:space="preserve"> </w:t>
      </w:r>
      <w:r w:rsidR="005F4CFF">
        <w:rPr>
          <w:rFonts w:ascii="Helvetica" w:hAnsi="Helvetica"/>
          <w:sz w:val="22"/>
          <w:szCs w:val="22"/>
        </w:rPr>
        <w:t xml:space="preserve">formed during </w:t>
      </w:r>
      <w:r w:rsidR="00F67F28">
        <w:rPr>
          <w:rFonts w:ascii="Helvetica" w:hAnsi="Helvetica"/>
          <w:sz w:val="22"/>
          <w:szCs w:val="22"/>
        </w:rPr>
        <w:t>Proterozoic</w:t>
      </w:r>
      <w:r w:rsidR="005F4CFF">
        <w:rPr>
          <w:rFonts w:ascii="Helvetica" w:hAnsi="Helvetica"/>
          <w:sz w:val="22"/>
          <w:szCs w:val="22"/>
        </w:rPr>
        <w:t xml:space="preserve"> crustal extension</w:t>
      </w:r>
      <w:r w:rsidR="00DF48CA">
        <w:rPr>
          <w:rFonts w:ascii="Helvetica" w:hAnsi="Helvetica"/>
          <w:sz w:val="22"/>
          <w:szCs w:val="22"/>
        </w:rPr>
        <w:t>.  S</w:t>
      </w:r>
      <w:r w:rsidR="00F67F28">
        <w:rPr>
          <w:rFonts w:ascii="Helvetica" w:hAnsi="Helvetica"/>
          <w:sz w:val="22"/>
          <w:szCs w:val="22"/>
        </w:rPr>
        <w:t>ome</w:t>
      </w:r>
      <w:r w:rsidR="00DF48CA">
        <w:rPr>
          <w:rFonts w:ascii="Helvetica" w:hAnsi="Helvetica"/>
          <w:sz w:val="22"/>
          <w:szCs w:val="22"/>
        </w:rPr>
        <w:t xml:space="preserve">, but not all, </w:t>
      </w:r>
      <w:r w:rsidR="00193A74">
        <w:rPr>
          <w:rFonts w:ascii="Helvetica" w:hAnsi="Helvetica"/>
          <w:sz w:val="22"/>
          <w:szCs w:val="22"/>
        </w:rPr>
        <w:t>remained weak</w:t>
      </w:r>
      <w:r w:rsidR="00F67F28">
        <w:rPr>
          <w:rFonts w:ascii="Helvetica" w:hAnsi="Helvetica"/>
          <w:sz w:val="22"/>
          <w:szCs w:val="22"/>
        </w:rPr>
        <w:t xml:space="preserve"> and underwent multiple episodes of reactivation</w:t>
      </w:r>
      <w:r w:rsidR="00DF48CA">
        <w:rPr>
          <w:rFonts w:ascii="Helvetica" w:hAnsi="Helvetica"/>
          <w:sz w:val="22"/>
          <w:szCs w:val="22"/>
        </w:rPr>
        <w:t xml:space="preserve"> during the Phanerozoic</w:t>
      </w:r>
      <w:r w:rsidR="00F67F28">
        <w:rPr>
          <w:rFonts w:ascii="Helvetica" w:hAnsi="Helvetica"/>
          <w:sz w:val="22"/>
          <w:szCs w:val="22"/>
        </w:rPr>
        <w:t>, and some</w:t>
      </w:r>
      <w:r w:rsidR="008E7D8E">
        <w:rPr>
          <w:rFonts w:ascii="Helvetica" w:hAnsi="Helvetica"/>
          <w:sz w:val="22"/>
          <w:szCs w:val="22"/>
        </w:rPr>
        <w:t>, but not all,</w:t>
      </w:r>
      <w:r w:rsidR="00F67F28">
        <w:rPr>
          <w:rFonts w:ascii="Helvetica" w:hAnsi="Helvetica"/>
          <w:sz w:val="22"/>
          <w:szCs w:val="22"/>
        </w:rPr>
        <w:t xml:space="preserve"> </w:t>
      </w:r>
      <w:r w:rsidR="008E7D8E">
        <w:rPr>
          <w:rFonts w:ascii="Helvetica" w:hAnsi="Helvetica"/>
          <w:sz w:val="22"/>
          <w:szCs w:val="22"/>
        </w:rPr>
        <w:t>host contemporary seismicity</w:t>
      </w:r>
      <w:r w:rsidR="00193A74">
        <w:rPr>
          <w:rFonts w:ascii="Helvetica" w:hAnsi="Helvetica"/>
          <w:sz w:val="22"/>
          <w:szCs w:val="22"/>
        </w:rPr>
        <w:t>.</w:t>
      </w:r>
      <w:r w:rsidR="00ED3F30">
        <w:rPr>
          <w:rFonts w:ascii="Helvetica" w:hAnsi="Helvetica"/>
          <w:sz w:val="22"/>
          <w:szCs w:val="22"/>
        </w:rPr>
        <w:t xml:space="preserve"> </w:t>
      </w:r>
      <w:r w:rsidR="00193A74">
        <w:rPr>
          <w:rFonts w:ascii="Helvetica" w:hAnsi="Helvetica"/>
          <w:sz w:val="22"/>
          <w:szCs w:val="22"/>
        </w:rPr>
        <w:t>Th</w:t>
      </w:r>
      <w:r w:rsidR="008E7D8E">
        <w:rPr>
          <w:rFonts w:ascii="Helvetica" w:hAnsi="Helvetica"/>
          <w:sz w:val="22"/>
          <w:szCs w:val="22"/>
        </w:rPr>
        <w:t xml:space="preserve">e </w:t>
      </w:r>
      <w:r w:rsidR="00ED3F30">
        <w:rPr>
          <w:rFonts w:ascii="Helvetica" w:hAnsi="Helvetica"/>
          <w:sz w:val="22"/>
          <w:szCs w:val="22"/>
        </w:rPr>
        <w:t>Midcontinent Province</w:t>
      </w:r>
      <w:r w:rsidR="00193A74">
        <w:rPr>
          <w:rFonts w:ascii="Helvetica" w:hAnsi="Helvetica"/>
          <w:sz w:val="22"/>
          <w:szCs w:val="22"/>
        </w:rPr>
        <w:t xml:space="preserve"> is bounded on the</w:t>
      </w:r>
      <w:r w:rsidR="00472277">
        <w:rPr>
          <w:rFonts w:ascii="Helvetica" w:hAnsi="Helvetica"/>
          <w:sz w:val="22"/>
          <w:szCs w:val="22"/>
        </w:rPr>
        <w:t xml:space="preserve"> west by the Rocky Mountains and Colorado Plateau, </w:t>
      </w:r>
      <w:r w:rsidR="00DF48CA">
        <w:rPr>
          <w:rFonts w:ascii="Helvetica" w:hAnsi="Helvetica"/>
          <w:sz w:val="22"/>
          <w:szCs w:val="22"/>
        </w:rPr>
        <w:t xml:space="preserve">cratonic platform regions </w:t>
      </w:r>
      <w:r w:rsidR="00472277">
        <w:rPr>
          <w:rFonts w:ascii="Helvetica" w:hAnsi="Helvetica"/>
          <w:sz w:val="22"/>
          <w:szCs w:val="22"/>
        </w:rPr>
        <w:t xml:space="preserve">in which basins and arches </w:t>
      </w:r>
      <w:r w:rsidR="00D820F9">
        <w:rPr>
          <w:rFonts w:ascii="Helvetica" w:hAnsi="Helvetica"/>
          <w:sz w:val="22"/>
          <w:szCs w:val="22"/>
        </w:rPr>
        <w:t>display</w:t>
      </w:r>
      <w:r w:rsidR="00472277">
        <w:rPr>
          <w:rFonts w:ascii="Helvetica" w:hAnsi="Helvetica"/>
          <w:sz w:val="22"/>
          <w:szCs w:val="22"/>
        </w:rPr>
        <w:t xml:space="preserve"> distinctly higher amplitude and shorter wavelength, and to the</w:t>
      </w:r>
      <w:r w:rsidR="00193A74">
        <w:rPr>
          <w:rFonts w:ascii="Helvetica" w:hAnsi="Helvetica"/>
          <w:sz w:val="22"/>
          <w:szCs w:val="22"/>
        </w:rPr>
        <w:t xml:space="preserve"> south</w:t>
      </w:r>
      <w:r w:rsidR="008E7D8E">
        <w:rPr>
          <w:rFonts w:ascii="Helvetica" w:hAnsi="Helvetica"/>
          <w:sz w:val="22"/>
          <w:szCs w:val="22"/>
        </w:rPr>
        <w:t xml:space="preserve"> and east</w:t>
      </w:r>
      <w:r w:rsidR="00193A74">
        <w:rPr>
          <w:rFonts w:ascii="Helvetica" w:hAnsi="Helvetica"/>
          <w:sz w:val="22"/>
          <w:szCs w:val="22"/>
        </w:rPr>
        <w:t xml:space="preserve"> by </w:t>
      </w:r>
      <w:r w:rsidR="00ED3F30">
        <w:rPr>
          <w:rFonts w:ascii="Helvetica" w:hAnsi="Helvetica"/>
          <w:sz w:val="22"/>
          <w:szCs w:val="22"/>
        </w:rPr>
        <w:t xml:space="preserve">the Bordering Basins Province, </w:t>
      </w:r>
      <w:r w:rsidR="00193A74">
        <w:rPr>
          <w:rFonts w:ascii="Helvetica" w:hAnsi="Helvetica"/>
          <w:sz w:val="22"/>
          <w:szCs w:val="22"/>
        </w:rPr>
        <w:t>a belt of elongate deep basins that were rea</w:t>
      </w:r>
      <w:r w:rsidR="00472277">
        <w:rPr>
          <w:rFonts w:ascii="Helvetica" w:hAnsi="Helvetica"/>
          <w:sz w:val="22"/>
          <w:szCs w:val="22"/>
        </w:rPr>
        <w:t xml:space="preserve">ctivated during </w:t>
      </w:r>
      <w:proofErr w:type="spellStart"/>
      <w:r w:rsidR="00472277">
        <w:rPr>
          <w:rFonts w:ascii="Helvetica" w:hAnsi="Helvetica"/>
          <w:sz w:val="22"/>
          <w:szCs w:val="22"/>
        </w:rPr>
        <w:t>Iapetan</w:t>
      </w:r>
      <w:proofErr w:type="spellEnd"/>
      <w:r w:rsidR="00472277">
        <w:rPr>
          <w:rFonts w:ascii="Helvetica" w:hAnsi="Helvetica"/>
          <w:sz w:val="22"/>
          <w:szCs w:val="22"/>
        </w:rPr>
        <w:t xml:space="preserve"> rifting</w:t>
      </w:r>
      <w:r w:rsidR="00193A74">
        <w:rPr>
          <w:rFonts w:ascii="Helvetica" w:hAnsi="Helvetica"/>
          <w:sz w:val="22"/>
          <w:szCs w:val="22"/>
        </w:rPr>
        <w:t xml:space="preserve"> and have been amplified by flexural loading.</w:t>
      </w:r>
      <w:r w:rsidR="00ED3F30">
        <w:rPr>
          <w:rFonts w:ascii="Helvetica" w:hAnsi="Helvetica"/>
          <w:sz w:val="22"/>
          <w:szCs w:val="22"/>
        </w:rPr>
        <w:t xml:space="preserve"> Structural relief of the Great Unconformity across the boundary between the Bordering Basins Province and the </w:t>
      </w:r>
      <w:proofErr w:type="gramStart"/>
      <w:r w:rsidR="00ED3F30">
        <w:rPr>
          <w:rFonts w:ascii="Helvetica" w:hAnsi="Helvetica"/>
          <w:sz w:val="22"/>
          <w:szCs w:val="22"/>
        </w:rPr>
        <w:t>Midcontinent</w:t>
      </w:r>
      <w:proofErr w:type="gramEnd"/>
      <w:r w:rsidR="00ED3F30">
        <w:rPr>
          <w:rFonts w:ascii="Helvetica" w:hAnsi="Helvetica"/>
          <w:sz w:val="22"/>
          <w:szCs w:val="22"/>
        </w:rPr>
        <w:t xml:space="preserve"> province locally exceeds 7.5 km. </w:t>
      </w:r>
    </w:p>
    <w:p w14:paraId="79432E73" w14:textId="7124A707" w:rsidR="00490710" w:rsidRDefault="00DF48CA" w:rsidP="0048035F">
      <w:pPr>
        <w:spacing w:line="276" w:lineRule="auto"/>
        <w:jc w:val="both"/>
        <w:rPr>
          <w:rFonts w:ascii="Helvetica" w:hAnsi="Helvetica"/>
          <w:sz w:val="22"/>
          <w:szCs w:val="22"/>
        </w:rPr>
      </w:pPr>
      <w:r>
        <w:rPr>
          <w:rFonts w:ascii="Helvetica" w:hAnsi="Helvetica"/>
          <w:sz w:val="22"/>
          <w:szCs w:val="22"/>
        </w:rPr>
        <w:tab/>
        <w:t>OIINK results indicate that d</w:t>
      </w:r>
      <w:r w:rsidR="00217A41">
        <w:rPr>
          <w:rFonts w:ascii="Helvetica" w:hAnsi="Helvetica"/>
          <w:sz w:val="22"/>
          <w:szCs w:val="22"/>
        </w:rPr>
        <w:t>epth to Moho varies significantly across the region, with the greatest depth (60 km) occurring beneath the western Illinois Basin</w:t>
      </w:r>
      <w:r>
        <w:rPr>
          <w:rFonts w:ascii="Helvetica" w:hAnsi="Helvetica"/>
          <w:sz w:val="22"/>
          <w:szCs w:val="22"/>
        </w:rPr>
        <w:t>. Notably,</w:t>
      </w:r>
      <w:r w:rsidR="00815145">
        <w:rPr>
          <w:rFonts w:ascii="Helvetica" w:hAnsi="Helvetica"/>
          <w:sz w:val="22"/>
          <w:szCs w:val="22"/>
        </w:rPr>
        <w:t xml:space="preserve"> t</w:t>
      </w:r>
      <w:r w:rsidR="00217A41">
        <w:rPr>
          <w:rFonts w:ascii="Helvetica" w:hAnsi="Helvetica"/>
          <w:sz w:val="22"/>
          <w:szCs w:val="22"/>
        </w:rPr>
        <w:t xml:space="preserve">he Moho steps down by 10 to 15 km </w:t>
      </w:r>
      <w:r w:rsidR="008E7D8E">
        <w:rPr>
          <w:rFonts w:ascii="Helvetica" w:hAnsi="Helvetica"/>
          <w:sz w:val="22"/>
          <w:szCs w:val="22"/>
        </w:rPr>
        <w:t xml:space="preserve">across the boundary </w:t>
      </w:r>
      <w:r w:rsidR="00217A41">
        <w:rPr>
          <w:rFonts w:ascii="Helvetica" w:hAnsi="Helvetica"/>
          <w:sz w:val="22"/>
          <w:szCs w:val="22"/>
        </w:rPr>
        <w:t xml:space="preserve">between the Ozark Plateau </w:t>
      </w:r>
      <w:r w:rsidR="001E7C57">
        <w:rPr>
          <w:rFonts w:ascii="Helvetica" w:hAnsi="Helvetica"/>
          <w:sz w:val="22"/>
          <w:szCs w:val="22"/>
        </w:rPr>
        <w:t>into</w:t>
      </w:r>
      <w:r w:rsidR="00217A41">
        <w:rPr>
          <w:rFonts w:ascii="Helvetica" w:hAnsi="Helvetica"/>
          <w:sz w:val="22"/>
          <w:szCs w:val="22"/>
        </w:rPr>
        <w:t xml:space="preserve"> the Illinois Basi</w:t>
      </w:r>
      <w:r w:rsidR="00815145">
        <w:rPr>
          <w:rFonts w:ascii="Helvetica" w:hAnsi="Helvetica"/>
          <w:sz w:val="22"/>
          <w:szCs w:val="22"/>
        </w:rPr>
        <w:t>n</w:t>
      </w:r>
      <w:r w:rsidR="00EB4646" w:rsidRPr="00EB4646">
        <w:rPr>
          <w:rFonts w:ascii="Helvetica" w:hAnsi="Helvetica"/>
          <w:sz w:val="22"/>
          <w:szCs w:val="22"/>
          <w:vertAlign w:val="superscript"/>
        </w:rPr>
        <w:t>2</w:t>
      </w:r>
      <w:r w:rsidR="00217A41">
        <w:rPr>
          <w:rFonts w:ascii="Helvetica" w:hAnsi="Helvetica"/>
          <w:sz w:val="22"/>
          <w:szCs w:val="22"/>
        </w:rPr>
        <w:t>.</w:t>
      </w:r>
      <w:r w:rsidR="009D7B86">
        <w:rPr>
          <w:rFonts w:ascii="Helvetica" w:hAnsi="Helvetica"/>
          <w:sz w:val="22"/>
          <w:szCs w:val="22"/>
        </w:rPr>
        <w:t xml:space="preserve">  At the surface, this boundary is delineated by the Ste. Genevieve </w:t>
      </w:r>
      <w:r>
        <w:rPr>
          <w:rFonts w:ascii="Helvetica" w:hAnsi="Helvetica"/>
          <w:sz w:val="22"/>
          <w:szCs w:val="22"/>
        </w:rPr>
        <w:t>F</w:t>
      </w:r>
      <w:r w:rsidR="009D7B86">
        <w:rPr>
          <w:rFonts w:ascii="Helvetica" w:hAnsi="Helvetica"/>
          <w:sz w:val="22"/>
          <w:szCs w:val="22"/>
        </w:rPr>
        <w:t xml:space="preserve">ault </w:t>
      </w:r>
      <w:r>
        <w:rPr>
          <w:rFonts w:ascii="Helvetica" w:hAnsi="Helvetica"/>
          <w:sz w:val="22"/>
          <w:szCs w:val="22"/>
        </w:rPr>
        <w:t>Z</w:t>
      </w:r>
      <w:r w:rsidR="009D7B86">
        <w:rPr>
          <w:rFonts w:ascii="Helvetica" w:hAnsi="Helvetica"/>
          <w:sz w:val="22"/>
          <w:szCs w:val="22"/>
        </w:rPr>
        <w:t>one</w:t>
      </w:r>
      <w:r w:rsidR="00EB4646">
        <w:rPr>
          <w:rFonts w:ascii="Helvetica" w:hAnsi="Helvetica"/>
          <w:sz w:val="22"/>
          <w:szCs w:val="22"/>
          <w:vertAlign w:val="superscript"/>
        </w:rPr>
        <w:t>3</w:t>
      </w:r>
      <w:r>
        <w:rPr>
          <w:rFonts w:ascii="Helvetica" w:hAnsi="Helvetica"/>
          <w:sz w:val="22"/>
          <w:szCs w:val="22"/>
        </w:rPr>
        <w:t>,</w:t>
      </w:r>
      <w:r w:rsidR="002819C1">
        <w:rPr>
          <w:rFonts w:ascii="Helvetica" w:hAnsi="Helvetica"/>
          <w:sz w:val="22"/>
          <w:szCs w:val="22"/>
        </w:rPr>
        <w:t xml:space="preserve"> the third most active seismic zone in the Midcontinent</w:t>
      </w:r>
      <w:r w:rsidRPr="00DF48CA">
        <w:rPr>
          <w:rFonts w:ascii="Helvetica" w:hAnsi="Helvetica"/>
          <w:sz w:val="22"/>
          <w:szCs w:val="22"/>
          <w:vertAlign w:val="superscript"/>
        </w:rPr>
        <w:t>4</w:t>
      </w:r>
      <w:proofErr w:type="gramStart"/>
      <w:r w:rsidR="00EB4646">
        <w:rPr>
          <w:rFonts w:ascii="Helvetica" w:hAnsi="Helvetica"/>
          <w:sz w:val="22"/>
          <w:szCs w:val="22"/>
          <w:vertAlign w:val="superscript"/>
        </w:rPr>
        <w:t>,5</w:t>
      </w:r>
      <w:proofErr w:type="gramEnd"/>
      <w:r w:rsidR="002819C1">
        <w:rPr>
          <w:rFonts w:ascii="Helvetica" w:hAnsi="Helvetica"/>
          <w:sz w:val="22"/>
          <w:szCs w:val="22"/>
        </w:rPr>
        <w:t>.</w:t>
      </w:r>
      <w:r w:rsidR="00217A41">
        <w:rPr>
          <w:rFonts w:ascii="Helvetica" w:hAnsi="Helvetica"/>
          <w:sz w:val="22"/>
          <w:szCs w:val="22"/>
        </w:rPr>
        <w:t xml:space="preserve"> </w:t>
      </w:r>
      <w:r w:rsidR="00E16336">
        <w:rPr>
          <w:rFonts w:ascii="Helvetica" w:hAnsi="Helvetica"/>
          <w:sz w:val="22"/>
          <w:szCs w:val="22"/>
        </w:rPr>
        <w:t xml:space="preserve">Within the lithospheric mantle, several distinct discontinuities may be identified, which </w:t>
      </w:r>
      <w:r w:rsidR="000505B9">
        <w:rPr>
          <w:rFonts w:ascii="Helvetica" w:hAnsi="Helvetica"/>
          <w:sz w:val="22"/>
          <w:szCs w:val="22"/>
        </w:rPr>
        <w:t>appear to</w:t>
      </w:r>
      <w:r w:rsidR="00E16336">
        <w:rPr>
          <w:rFonts w:ascii="Helvetica" w:hAnsi="Helvetica"/>
          <w:sz w:val="22"/>
          <w:szCs w:val="22"/>
        </w:rPr>
        <w:t xml:space="preserve"> relate to the initial assembly of crust during the Proterozoic</w:t>
      </w:r>
      <w:r w:rsidR="00815145">
        <w:rPr>
          <w:rFonts w:ascii="Helvetica" w:hAnsi="Helvetica"/>
          <w:sz w:val="22"/>
          <w:szCs w:val="22"/>
        </w:rPr>
        <w:t xml:space="preserve"> and to the deep signature of rifting</w:t>
      </w:r>
      <w:r w:rsidR="00EB4646">
        <w:rPr>
          <w:rFonts w:ascii="Helvetica" w:hAnsi="Helvetica"/>
          <w:sz w:val="22"/>
          <w:szCs w:val="22"/>
          <w:vertAlign w:val="superscript"/>
        </w:rPr>
        <w:t>6</w:t>
      </w:r>
      <w:r w:rsidR="00815145">
        <w:rPr>
          <w:rFonts w:ascii="Helvetica" w:hAnsi="Helvetica"/>
          <w:sz w:val="22"/>
          <w:szCs w:val="22"/>
        </w:rPr>
        <w:t>.</w:t>
      </w:r>
      <w:r w:rsidR="002819C1">
        <w:rPr>
          <w:rFonts w:ascii="Helvetica" w:hAnsi="Helvetica"/>
          <w:sz w:val="22"/>
          <w:szCs w:val="22"/>
        </w:rPr>
        <w:t xml:space="preserve"> Magnetotelluric analysis is adding a new dimension to the tectonic picture of the region by revealing high-conductivity </w:t>
      </w:r>
      <w:r w:rsidR="001E7C57">
        <w:rPr>
          <w:rFonts w:ascii="Helvetica" w:hAnsi="Helvetica"/>
          <w:sz w:val="22"/>
          <w:szCs w:val="22"/>
        </w:rPr>
        <w:t>trans-lithospher</w:t>
      </w:r>
      <w:r w:rsidR="00A36E98">
        <w:rPr>
          <w:rFonts w:ascii="Helvetica" w:hAnsi="Helvetica"/>
          <w:sz w:val="22"/>
          <w:szCs w:val="22"/>
        </w:rPr>
        <w:t xml:space="preserve">ic </w:t>
      </w:r>
      <w:r w:rsidR="002819C1">
        <w:rPr>
          <w:rFonts w:ascii="Helvetica" w:hAnsi="Helvetica"/>
          <w:sz w:val="22"/>
          <w:szCs w:val="22"/>
        </w:rPr>
        <w:t>zones cutting</w:t>
      </w:r>
      <w:r w:rsidR="000505B9">
        <w:rPr>
          <w:rFonts w:ascii="Helvetica" w:hAnsi="Helvetica"/>
          <w:sz w:val="22"/>
          <w:szCs w:val="22"/>
        </w:rPr>
        <w:t xml:space="preserve"> northwest</w:t>
      </w:r>
      <w:r w:rsidR="002819C1">
        <w:rPr>
          <w:rFonts w:ascii="Helvetica" w:hAnsi="Helvetica"/>
          <w:sz w:val="22"/>
          <w:szCs w:val="22"/>
        </w:rPr>
        <w:t xml:space="preserve"> across Missouri, from the Reelfoot Rift to the Midcontinent Rift</w:t>
      </w:r>
      <w:r w:rsidR="00EB4646" w:rsidRPr="00EB4646">
        <w:rPr>
          <w:rFonts w:ascii="Helvetica" w:hAnsi="Helvetica"/>
          <w:sz w:val="22"/>
          <w:szCs w:val="22"/>
          <w:vertAlign w:val="superscript"/>
        </w:rPr>
        <w:t>7</w:t>
      </w:r>
      <w:r w:rsidR="000505B9">
        <w:rPr>
          <w:rFonts w:ascii="Helvetica" w:hAnsi="Helvetica"/>
          <w:sz w:val="22"/>
          <w:szCs w:val="22"/>
        </w:rPr>
        <w:t>,</w:t>
      </w:r>
      <w:r w:rsidR="00C37D78">
        <w:rPr>
          <w:rFonts w:ascii="Helvetica" w:hAnsi="Helvetica"/>
          <w:sz w:val="22"/>
          <w:szCs w:val="22"/>
        </w:rPr>
        <w:t xml:space="preserve"> Similarly, </w:t>
      </w:r>
      <w:proofErr w:type="spellStart"/>
      <w:r w:rsidR="00C37D78">
        <w:rPr>
          <w:rFonts w:ascii="Helvetica" w:hAnsi="Helvetica"/>
          <w:sz w:val="22"/>
          <w:szCs w:val="22"/>
        </w:rPr>
        <w:t>thermochronologic</w:t>
      </w:r>
      <w:proofErr w:type="spellEnd"/>
      <w:r w:rsidR="00C37D78">
        <w:rPr>
          <w:rFonts w:ascii="Helvetica" w:hAnsi="Helvetica"/>
          <w:sz w:val="22"/>
          <w:szCs w:val="22"/>
        </w:rPr>
        <w:t xml:space="preserve"> studies are providing new constraints on the exhumation history of the region, revealing that on the order of 6 km of crust was exhumed during the late Proterozoic</w:t>
      </w:r>
      <w:r w:rsidR="000505B9">
        <w:rPr>
          <w:rFonts w:ascii="Helvetica" w:hAnsi="Helvetica"/>
          <w:sz w:val="22"/>
          <w:szCs w:val="22"/>
        </w:rPr>
        <w:t xml:space="preserve">, </w:t>
      </w:r>
      <w:r w:rsidR="00C37D78">
        <w:rPr>
          <w:rFonts w:ascii="Helvetica" w:hAnsi="Helvetica"/>
          <w:sz w:val="22"/>
          <w:szCs w:val="22"/>
        </w:rPr>
        <w:lastRenderedPageBreak/>
        <w:t>just prior to Rodinia breakup</w:t>
      </w:r>
      <w:r w:rsidR="00F022CA" w:rsidRPr="00F022CA">
        <w:rPr>
          <w:rFonts w:ascii="Helvetica" w:hAnsi="Helvetica"/>
          <w:sz w:val="22"/>
          <w:szCs w:val="22"/>
          <w:vertAlign w:val="superscript"/>
        </w:rPr>
        <w:t>8</w:t>
      </w:r>
      <w:r w:rsidR="00C37D78">
        <w:rPr>
          <w:rFonts w:ascii="Helvetica" w:hAnsi="Helvetica"/>
          <w:sz w:val="22"/>
          <w:szCs w:val="22"/>
        </w:rPr>
        <w:t xml:space="preserve">.  This event, by comparison with a similar event just </w:t>
      </w:r>
      <w:r w:rsidR="00F022CA">
        <w:rPr>
          <w:rFonts w:ascii="Helvetica" w:hAnsi="Helvetica"/>
          <w:sz w:val="22"/>
          <w:szCs w:val="22"/>
        </w:rPr>
        <w:t>prior to the breakup of Pangaea</w:t>
      </w:r>
      <w:r w:rsidR="00C37D78">
        <w:rPr>
          <w:rFonts w:ascii="Helvetica" w:hAnsi="Helvetica"/>
          <w:sz w:val="22"/>
          <w:szCs w:val="22"/>
        </w:rPr>
        <w:t xml:space="preserve"> suggests </w:t>
      </w:r>
      <w:r w:rsidR="000505B9">
        <w:rPr>
          <w:rFonts w:ascii="Helvetica" w:hAnsi="Helvetica"/>
          <w:sz w:val="22"/>
          <w:szCs w:val="22"/>
        </w:rPr>
        <w:t>that the deeper portions of the lithosphere</w:t>
      </w:r>
      <w:r w:rsidR="002A3D8B">
        <w:rPr>
          <w:rFonts w:ascii="Helvetica" w:hAnsi="Helvetica"/>
          <w:sz w:val="22"/>
          <w:szCs w:val="22"/>
        </w:rPr>
        <w:t xml:space="preserve"> may evolve while the upper portion remains cratonic</w:t>
      </w:r>
      <w:r w:rsidR="00F022CA" w:rsidRPr="00F022CA">
        <w:rPr>
          <w:rFonts w:ascii="Helvetica" w:hAnsi="Helvetica"/>
          <w:sz w:val="22"/>
          <w:szCs w:val="22"/>
          <w:vertAlign w:val="superscript"/>
        </w:rPr>
        <w:t>9</w:t>
      </w:r>
      <w:r w:rsidR="002A3D8B">
        <w:rPr>
          <w:rFonts w:ascii="Helvetica" w:hAnsi="Helvetica"/>
          <w:sz w:val="22"/>
          <w:szCs w:val="22"/>
        </w:rPr>
        <w:t>.</w:t>
      </w:r>
    </w:p>
    <w:p w14:paraId="4AFBDB2C" w14:textId="5DE0EB16" w:rsidR="00F022CA" w:rsidRDefault="00F022CA" w:rsidP="0048035F">
      <w:pPr>
        <w:spacing w:line="276" w:lineRule="auto"/>
        <w:jc w:val="both"/>
        <w:rPr>
          <w:rFonts w:ascii="Helvetica" w:hAnsi="Helvetica"/>
          <w:sz w:val="22"/>
          <w:szCs w:val="22"/>
        </w:rPr>
      </w:pPr>
      <w:r>
        <w:rPr>
          <w:rFonts w:ascii="Helvetica" w:hAnsi="Helvetica"/>
          <w:sz w:val="22"/>
          <w:szCs w:val="22"/>
        </w:rPr>
        <w:tab/>
        <w:t xml:space="preserve">New results bring up </w:t>
      </w:r>
      <w:r w:rsidR="00D820F9">
        <w:rPr>
          <w:rFonts w:ascii="Helvetica" w:hAnsi="Helvetica"/>
          <w:sz w:val="22"/>
          <w:szCs w:val="22"/>
        </w:rPr>
        <w:t>new questions</w:t>
      </w:r>
      <w:r>
        <w:rPr>
          <w:rFonts w:ascii="Helvetica" w:hAnsi="Helvetica"/>
          <w:sz w:val="22"/>
          <w:szCs w:val="22"/>
        </w:rPr>
        <w:t>.  As regards rift</w:t>
      </w:r>
      <w:r w:rsidR="00A36E98">
        <w:rPr>
          <w:rFonts w:ascii="Helvetica" w:hAnsi="Helvetica"/>
          <w:sz w:val="22"/>
          <w:szCs w:val="22"/>
        </w:rPr>
        <w:t>s</w:t>
      </w:r>
      <w:r>
        <w:rPr>
          <w:rFonts w:ascii="Helvetica" w:hAnsi="Helvetica"/>
          <w:sz w:val="22"/>
          <w:szCs w:val="22"/>
        </w:rPr>
        <w:t xml:space="preserve">, for example, while orientation trends of rifts suggest that sets of several rifts initiated within the same crustal stretching event, it remains unclear why some remained weak and subsequently underwent reactivation and, in some cases, are still susceptible to deformation, while others are not.  As regards Moho depth, the causes of observed variations remain unclear—are they a manifestation of crustal structure during assembly, or of variable delamination </w:t>
      </w:r>
      <w:r w:rsidR="001E7C57">
        <w:rPr>
          <w:rFonts w:ascii="Helvetica" w:hAnsi="Helvetica"/>
          <w:sz w:val="22"/>
          <w:szCs w:val="22"/>
        </w:rPr>
        <w:t xml:space="preserve">or variable underplating </w:t>
      </w:r>
      <w:r>
        <w:rPr>
          <w:rFonts w:ascii="Helvetica" w:hAnsi="Helvetica"/>
          <w:sz w:val="22"/>
          <w:szCs w:val="22"/>
        </w:rPr>
        <w:t xml:space="preserve">after assembly?  As regards </w:t>
      </w:r>
      <w:r w:rsidR="00A36E98">
        <w:rPr>
          <w:rFonts w:ascii="Helvetica" w:hAnsi="Helvetica"/>
          <w:sz w:val="22"/>
          <w:szCs w:val="22"/>
        </w:rPr>
        <w:t xml:space="preserve">lithospheric discontinuities, their </w:t>
      </w:r>
      <w:proofErr w:type="gramStart"/>
      <w:r w:rsidR="00A36E98">
        <w:rPr>
          <w:rFonts w:ascii="Helvetica" w:hAnsi="Helvetica"/>
          <w:sz w:val="22"/>
          <w:szCs w:val="22"/>
        </w:rPr>
        <w:t xml:space="preserve">association with assumed near-surface terrane boundaries and with the </w:t>
      </w:r>
      <w:proofErr w:type="spellStart"/>
      <w:r w:rsidR="00A36E98">
        <w:rPr>
          <w:rFonts w:ascii="Helvetica" w:hAnsi="Helvetica"/>
          <w:sz w:val="22"/>
          <w:szCs w:val="22"/>
        </w:rPr>
        <w:t>Nd</w:t>
      </w:r>
      <w:proofErr w:type="spellEnd"/>
      <w:r w:rsidR="00A36E98">
        <w:rPr>
          <w:rFonts w:ascii="Helvetica" w:hAnsi="Helvetica"/>
          <w:sz w:val="22"/>
          <w:szCs w:val="22"/>
        </w:rPr>
        <w:t>-line remain</w:t>
      </w:r>
      <w:proofErr w:type="gramEnd"/>
      <w:r w:rsidR="00A36E98">
        <w:rPr>
          <w:rFonts w:ascii="Helvetica" w:hAnsi="Helvetica"/>
          <w:sz w:val="22"/>
          <w:szCs w:val="22"/>
        </w:rPr>
        <w:t xml:space="preserve"> unclear.  As regards fault zones, their at-depth structure remains unclear—do </w:t>
      </w:r>
      <w:r w:rsidR="00D820F9">
        <w:rPr>
          <w:rFonts w:ascii="Helvetica" w:hAnsi="Helvetica"/>
          <w:sz w:val="22"/>
          <w:szCs w:val="22"/>
        </w:rPr>
        <w:t xml:space="preserve">they </w:t>
      </w:r>
      <w:r w:rsidR="00A36E98">
        <w:rPr>
          <w:rFonts w:ascii="Helvetica" w:hAnsi="Helvetica"/>
          <w:sz w:val="22"/>
          <w:szCs w:val="22"/>
        </w:rPr>
        <w:t>cross the crust, or even the lithosphere, or are they upper-crustal features</w:t>
      </w:r>
      <w:r w:rsidR="00D820F9">
        <w:rPr>
          <w:rFonts w:ascii="Helvetica" w:hAnsi="Helvetica"/>
          <w:sz w:val="22"/>
          <w:szCs w:val="22"/>
        </w:rPr>
        <w:t>, and does the reason for the change in the amplitude and wavelength of structures across the Rocky Mountain front reflect Phanerozoic strain, of preexisting structure</w:t>
      </w:r>
      <w:r w:rsidR="00A36E98">
        <w:rPr>
          <w:rFonts w:ascii="Helvetica" w:hAnsi="Helvetica"/>
          <w:sz w:val="22"/>
          <w:szCs w:val="22"/>
        </w:rPr>
        <w:t>?  And, as regards, craton formation and evolution—</w:t>
      </w:r>
      <w:r w:rsidR="00D820F9">
        <w:rPr>
          <w:rFonts w:ascii="Helvetica" w:hAnsi="Helvetica"/>
          <w:sz w:val="22"/>
          <w:szCs w:val="22"/>
        </w:rPr>
        <w:t xml:space="preserve">does cratonic lithosphere remain intact since its formation at all depths, </w:t>
      </w:r>
      <w:r w:rsidR="001E7C57">
        <w:rPr>
          <w:rFonts w:ascii="Helvetica" w:hAnsi="Helvetica"/>
          <w:sz w:val="22"/>
          <w:szCs w:val="22"/>
        </w:rPr>
        <w:t>or</w:t>
      </w:r>
      <w:r w:rsidR="00D820F9">
        <w:rPr>
          <w:rFonts w:ascii="Helvetica" w:hAnsi="Helvetica"/>
          <w:sz w:val="22"/>
          <w:szCs w:val="22"/>
        </w:rPr>
        <w:t xml:space="preserve"> does rifting scar the deeper lithosphere permanently</w:t>
      </w:r>
      <w:r w:rsidR="001E7C57">
        <w:rPr>
          <w:rFonts w:ascii="Helvetica" w:hAnsi="Helvetica"/>
          <w:sz w:val="22"/>
          <w:szCs w:val="22"/>
        </w:rPr>
        <w:t xml:space="preserve"> or temporarily? </w:t>
      </w:r>
    </w:p>
    <w:p w14:paraId="7BBFE299" w14:textId="77777777" w:rsidR="000020FB" w:rsidRDefault="000020FB" w:rsidP="0048035F">
      <w:pPr>
        <w:rPr>
          <w:rFonts w:ascii="Helvetica" w:hAnsi="Helvetica"/>
          <w:sz w:val="22"/>
          <w:szCs w:val="22"/>
        </w:rPr>
      </w:pPr>
    </w:p>
    <w:p w14:paraId="49102CF6" w14:textId="23A63637" w:rsidR="00217A41" w:rsidRDefault="000020FB" w:rsidP="0048035F">
      <w:pPr>
        <w:rPr>
          <w:rFonts w:ascii="Helvetica" w:hAnsi="Helvetica"/>
          <w:sz w:val="22"/>
          <w:szCs w:val="22"/>
        </w:rPr>
      </w:pPr>
      <w:r w:rsidRPr="00760CC8">
        <w:rPr>
          <w:rFonts w:ascii="Helvetica" w:hAnsi="Helvetica"/>
          <w:sz w:val="22"/>
          <w:szCs w:val="22"/>
          <w:vertAlign w:val="superscript"/>
        </w:rPr>
        <w:t>1</w:t>
      </w:r>
      <w:r>
        <w:rPr>
          <w:rFonts w:ascii="Helvetica" w:hAnsi="Helvetica"/>
          <w:sz w:val="22"/>
          <w:szCs w:val="22"/>
        </w:rPr>
        <w:t xml:space="preserve">Marshak, S., et al., </w:t>
      </w:r>
      <w:r w:rsidR="005C392C">
        <w:rPr>
          <w:rFonts w:ascii="Helvetica" w:hAnsi="Helvetica"/>
          <w:sz w:val="22"/>
          <w:szCs w:val="22"/>
        </w:rPr>
        <w:t xml:space="preserve">2017, </w:t>
      </w:r>
      <w:r w:rsidR="00760CC8">
        <w:rPr>
          <w:rFonts w:ascii="Helvetica" w:hAnsi="Helvetica"/>
          <w:sz w:val="22"/>
          <w:szCs w:val="22"/>
        </w:rPr>
        <w:t>Geology, v. 45, p.391-394.</w:t>
      </w:r>
    </w:p>
    <w:p w14:paraId="1C000042" w14:textId="77777777" w:rsidR="00EB4646" w:rsidRDefault="00EB4646" w:rsidP="0048035F">
      <w:pPr>
        <w:rPr>
          <w:rFonts w:ascii="Helvetica" w:hAnsi="Helvetica"/>
          <w:sz w:val="22"/>
          <w:szCs w:val="22"/>
        </w:rPr>
      </w:pPr>
      <w:proofErr w:type="gramStart"/>
      <w:r w:rsidRPr="00760CC8">
        <w:rPr>
          <w:rFonts w:ascii="Helvetica" w:hAnsi="Helvetica"/>
          <w:sz w:val="22"/>
          <w:szCs w:val="22"/>
          <w:vertAlign w:val="superscript"/>
        </w:rPr>
        <w:t>4</w:t>
      </w:r>
      <w:r>
        <w:rPr>
          <w:rFonts w:ascii="Helvetica" w:hAnsi="Helvetica"/>
          <w:sz w:val="22"/>
          <w:szCs w:val="22"/>
        </w:rPr>
        <w:t>Yang X., et al., 2017, Journal of Geophysical Research, Solid Earth, v. 122, p.6323-6345.</w:t>
      </w:r>
      <w:proofErr w:type="gramEnd"/>
    </w:p>
    <w:p w14:paraId="4CD91ADC" w14:textId="4A96AE5F" w:rsidR="00EB4646" w:rsidRDefault="00EB4646" w:rsidP="0048035F">
      <w:pPr>
        <w:rPr>
          <w:rFonts w:ascii="Helvetica" w:hAnsi="Helvetica"/>
          <w:sz w:val="22"/>
          <w:szCs w:val="22"/>
        </w:rPr>
      </w:pPr>
      <w:proofErr w:type="gramStart"/>
      <w:r>
        <w:rPr>
          <w:rFonts w:ascii="Helvetica" w:hAnsi="Helvetica"/>
          <w:sz w:val="22"/>
          <w:szCs w:val="22"/>
          <w:vertAlign w:val="superscript"/>
        </w:rPr>
        <w:t>3</w:t>
      </w:r>
      <w:r>
        <w:rPr>
          <w:rFonts w:ascii="Helvetica" w:hAnsi="Helvetica"/>
          <w:sz w:val="22"/>
          <w:szCs w:val="22"/>
        </w:rPr>
        <w:t>DeLucia, M.S., et al, 2015, AGU Abstract T11D-2926.</w:t>
      </w:r>
      <w:proofErr w:type="gramEnd"/>
      <w:r>
        <w:rPr>
          <w:rFonts w:ascii="Helvetica" w:hAnsi="Helvetica"/>
          <w:sz w:val="22"/>
          <w:szCs w:val="22"/>
        </w:rPr>
        <w:t xml:space="preserve"> </w:t>
      </w:r>
    </w:p>
    <w:p w14:paraId="0E9C5DA1" w14:textId="196FF094" w:rsidR="00815145" w:rsidRDefault="00EB4646" w:rsidP="0048035F">
      <w:pPr>
        <w:rPr>
          <w:rFonts w:ascii="Helvetica" w:hAnsi="Helvetica"/>
          <w:sz w:val="22"/>
          <w:szCs w:val="22"/>
        </w:rPr>
      </w:pPr>
      <w:proofErr w:type="gramStart"/>
      <w:r>
        <w:rPr>
          <w:rFonts w:ascii="Helvetica" w:hAnsi="Helvetica"/>
          <w:sz w:val="22"/>
          <w:szCs w:val="22"/>
          <w:vertAlign w:val="superscript"/>
        </w:rPr>
        <w:t>4</w:t>
      </w:r>
      <w:r w:rsidR="00815145">
        <w:rPr>
          <w:rFonts w:ascii="Helvetica" w:hAnsi="Helvetica"/>
          <w:sz w:val="22"/>
          <w:szCs w:val="22"/>
        </w:rPr>
        <w:t>Yang X., et al., 2014, Seismological Research Letters, v.85, p. 1285-1294.</w:t>
      </w:r>
      <w:proofErr w:type="gramEnd"/>
    </w:p>
    <w:p w14:paraId="75FCDFDB" w14:textId="66D63470" w:rsidR="00760CC8" w:rsidRDefault="00EB4646" w:rsidP="0048035F">
      <w:pPr>
        <w:rPr>
          <w:rFonts w:ascii="Helvetica" w:hAnsi="Helvetica"/>
          <w:sz w:val="22"/>
          <w:szCs w:val="22"/>
        </w:rPr>
      </w:pPr>
      <w:r>
        <w:rPr>
          <w:rFonts w:ascii="Helvetica" w:hAnsi="Helvetica"/>
          <w:sz w:val="22"/>
          <w:szCs w:val="22"/>
          <w:vertAlign w:val="superscript"/>
        </w:rPr>
        <w:t>5</w:t>
      </w:r>
      <w:r w:rsidR="00760CC8">
        <w:rPr>
          <w:rFonts w:ascii="Helvetica" w:hAnsi="Helvetica"/>
          <w:sz w:val="22"/>
          <w:szCs w:val="22"/>
        </w:rPr>
        <w:t xml:space="preserve">Chen, C., et al., 2016, Geochemistry, Geophysics, </w:t>
      </w:r>
      <w:proofErr w:type="spellStart"/>
      <w:r w:rsidR="00760CC8">
        <w:rPr>
          <w:rFonts w:ascii="Helvetica" w:hAnsi="Helvetica"/>
          <w:sz w:val="22"/>
          <w:szCs w:val="22"/>
        </w:rPr>
        <w:t>Geosystems</w:t>
      </w:r>
      <w:proofErr w:type="spellEnd"/>
      <w:r w:rsidR="00760CC8">
        <w:rPr>
          <w:rFonts w:ascii="Helvetica" w:hAnsi="Helvetica"/>
          <w:sz w:val="22"/>
          <w:szCs w:val="22"/>
        </w:rPr>
        <w:t>, v. 17, p. 1020-1041</w:t>
      </w:r>
    </w:p>
    <w:p w14:paraId="151A7D2E" w14:textId="4F434589" w:rsidR="00EB4646" w:rsidRDefault="00EB4646" w:rsidP="0048035F">
      <w:pPr>
        <w:rPr>
          <w:rFonts w:ascii="Helvetica" w:hAnsi="Helvetica"/>
          <w:sz w:val="22"/>
          <w:szCs w:val="22"/>
        </w:rPr>
      </w:pPr>
      <w:proofErr w:type="gramStart"/>
      <w:r>
        <w:rPr>
          <w:rFonts w:ascii="Helvetica" w:hAnsi="Helvetica"/>
          <w:sz w:val="22"/>
          <w:szCs w:val="22"/>
          <w:vertAlign w:val="superscript"/>
        </w:rPr>
        <w:t>6</w:t>
      </w:r>
      <w:r>
        <w:rPr>
          <w:rFonts w:ascii="Helvetica" w:hAnsi="Helvetica"/>
          <w:sz w:val="22"/>
          <w:szCs w:val="22"/>
        </w:rPr>
        <w:t>Chen, C., et al., 2018, Earth and Planetary Science Letters, v. 481, p. 223-235.</w:t>
      </w:r>
      <w:proofErr w:type="gramEnd"/>
    </w:p>
    <w:p w14:paraId="272077F2" w14:textId="520FFFA0" w:rsidR="001A06C3" w:rsidRDefault="00EB4646" w:rsidP="0048035F">
      <w:pPr>
        <w:rPr>
          <w:rFonts w:ascii="Helvetica" w:hAnsi="Helvetica"/>
          <w:sz w:val="22"/>
          <w:szCs w:val="22"/>
        </w:rPr>
      </w:pPr>
      <w:r>
        <w:rPr>
          <w:rFonts w:ascii="Helvetica" w:hAnsi="Helvetica"/>
          <w:sz w:val="22"/>
          <w:szCs w:val="22"/>
          <w:vertAlign w:val="superscript"/>
        </w:rPr>
        <w:t>7</w:t>
      </w:r>
      <w:r w:rsidR="001A06C3">
        <w:rPr>
          <w:rFonts w:ascii="Helvetica" w:hAnsi="Helvetica"/>
          <w:sz w:val="22"/>
          <w:szCs w:val="22"/>
        </w:rPr>
        <w:t xml:space="preserve">DeLucia, M.S., </w:t>
      </w:r>
      <w:proofErr w:type="gramStart"/>
      <w:r w:rsidR="001A06C3">
        <w:rPr>
          <w:rFonts w:ascii="Helvetica" w:hAnsi="Helvetica"/>
          <w:sz w:val="22"/>
          <w:szCs w:val="22"/>
        </w:rPr>
        <w:t>et</w:t>
      </w:r>
      <w:proofErr w:type="gramEnd"/>
      <w:r w:rsidR="001A06C3">
        <w:rPr>
          <w:rFonts w:ascii="Helvetica" w:hAnsi="Helvetica"/>
          <w:sz w:val="22"/>
          <w:szCs w:val="22"/>
        </w:rPr>
        <w:t xml:space="preserve">. </w:t>
      </w:r>
      <w:proofErr w:type="gramStart"/>
      <w:r w:rsidR="001A06C3">
        <w:rPr>
          <w:rFonts w:ascii="Helvetica" w:hAnsi="Helvetica"/>
          <w:sz w:val="22"/>
          <w:szCs w:val="22"/>
        </w:rPr>
        <w:t>al</w:t>
      </w:r>
      <w:proofErr w:type="gramEnd"/>
      <w:r w:rsidR="001A06C3">
        <w:rPr>
          <w:rFonts w:ascii="Helvetica" w:hAnsi="Helvetica"/>
          <w:sz w:val="22"/>
          <w:szCs w:val="22"/>
        </w:rPr>
        <w:t>., in prep.</w:t>
      </w:r>
    </w:p>
    <w:p w14:paraId="208ADAEA" w14:textId="7499ECF6" w:rsidR="00F022CA" w:rsidRDefault="00F022CA" w:rsidP="0048035F">
      <w:pPr>
        <w:rPr>
          <w:rFonts w:ascii="Helvetica" w:hAnsi="Helvetica"/>
          <w:sz w:val="22"/>
          <w:szCs w:val="22"/>
        </w:rPr>
      </w:pPr>
      <w:proofErr w:type="gramStart"/>
      <w:r>
        <w:rPr>
          <w:rFonts w:ascii="Helvetica" w:hAnsi="Helvetica"/>
          <w:sz w:val="22"/>
          <w:szCs w:val="22"/>
          <w:vertAlign w:val="superscript"/>
        </w:rPr>
        <w:t>8</w:t>
      </w:r>
      <w:r>
        <w:rPr>
          <w:rFonts w:ascii="Helvetica" w:hAnsi="Helvetica"/>
          <w:sz w:val="22"/>
          <w:szCs w:val="22"/>
        </w:rPr>
        <w:t>DeLucia, M.S., et al., 2018, Geology v. 46, p. 167-170.</w:t>
      </w:r>
      <w:proofErr w:type="gramEnd"/>
    </w:p>
    <w:p w14:paraId="49C69D47" w14:textId="44C021F5" w:rsidR="00D34599" w:rsidRDefault="00F022CA" w:rsidP="0048035F">
      <w:pPr>
        <w:rPr>
          <w:rFonts w:ascii="Helvetica" w:hAnsi="Helvetica"/>
          <w:sz w:val="22"/>
          <w:szCs w:val="22"/>
        </w:rPr>
      </w:pPr>
      <w:proofErr w:type="gramStart"/>
      <w:r>
        <w:rPr>
          <w:rFonts w:ascii="Helvetica" w:hAnsi="Helvetica"/>
          <w:sz w:val="22"/>
          <w:szCs w:val="22"/>
          <w:vertAlign w:val="superscript"/>
        </w:rPr>
        <w:t>9</w:t>
      </w:r>
      <w:r w:rsidR="00D34599">
        <w:rPr>
          <w:rFonts w:ascii="Helvetica" w:hAnsi="Helvetica"/>
          <w:sz w:val="22"/>
          <w:szCs w:val="22"/>
        </w:rPr>
        <w:t>Hu, J., et al., 2018, Nature Geoscience, v. 11, p. 203-210.</w:t>
      </w:r>
      <w:proofErr w:type="gramEnd"/>
    </w:p>
    <w:p w14:paraId="41F91449" w14:textId="3F179C77" w:rsidR="00983861" w:rsidRDefault="00983861" w:rsidP="0048035F">
      <w:pPr>
        <w:rPr>
          <w:rFonts w:ascii="Helvetica" w:hAnsi="Helvetica"/>
          <w:sz w:val="22"/>
          <w:szCs w:val="22"/>
        </w:rPr>
      </w:pPr>
      <w:r>
        <w:rPr>
          <w:rFonts w:ascii="Helvetica" w:hAnsi="Helvetica"/>
          <w:sz w:val="22"/>
          <w:szCs w:val="22"/>
        </w:rPr>
        <w:br w:type="page"/>
      </w:r>
    </w:p>
    <w:p w14:paraId="45C64EDE" w14:textId="07BA0369" w:rsidR="00983861" w:rsidRPr="00E434F2" w:rsidRDefault="00983861" w:rsidP="007566B5">
      <w:pPr>
        <w:rPr>
          <w:rFonts w:ascii="Tahoma" w:eastAsia="Times New Roman" w:hAnsi="Tahoma" w:cs="Tahoma"/>
          <w:color w:val="212121"/>
          <w:shd w:val="clear" w:color="auto" w:fill="FFFFFF"/>
        </w:rPr>
      </w:pPr>
      <w:r>
        <w:rPr>
          <w:rFonts w:ascii="Tahoma" w:eastAsia="Times New Roman" w:hAnsi="Tahoma" w:cs="Tahoma"/>
          <w:color w:val="212121"/>
          <w:sz w:val="23"/>
          <w:szCs w:val="23"/>
          <w:shd w:val="clear" w:color="auto" w:fill="FFFFFF"/>
        </w:rPr>
        <w:lastRenderedPageBreak/>
        <w:t>​​</w:t>
      </w:r>
      <w:r w:rsidRPr="00E434F2">
        <w:rPr>
          <w:rFonts w:ascii="Helvetica" w:eastAsia="Times New Roman" w:hAnsi="Helvetica" w:cs="Tahoma"/>
          <w:color w:val="212121"/>
          <w:shd w:val="clear" w:color="auto" w:fill="FFFFFF"/>
        </w:rPr>
        <w:t>Evolution and crustal architecture of the Grenville orogen of Laurentia and Amazonia </w:t>
      </w:r>
    </w:p>
    <w:p w14:paraId="63CC61C1" w14:textId="77777777" w:rsidR="00983861" w:rsidRPr="00E434F2" w:rsidRDefault="00983861" w:rsidP="007566B5">
      <w:pPr>
        <w:rPr>
          <w:rFonts w:ascii="Tahoma" w:eastAsia="Times New Roman" w:hAnsi="Tahoma" w:cs="Tahoma"/>
          <w:color w:val="212121"/>
          <w:shd w:val="clear" w:color="auto" w:fill="FFFFFF"/>
        </w:rPr>
      </w:pPr>
    </w:p>
    <w:p w14:paraId="7A4ED3E6" w14:textId="77777777" w:rsidR="005C5554" w:rsidRPr="00E434F2" w:rsidRDefault="00983861" w:rsidP="005C5554">
      <w:pPr>
        <w:rPr>
          <w:rFonts w:ascii="Helvetica" w:eastAsia="Times New Roman" w:hAnsi="Helvetica" w:cs="Tahoma"/>
          <w:color w:val="212121"/>
          <w:shd w:val="clear" w:color="auto" w:fill="FFFFFF"/>
        </w:rPr>
      </w:pPr>
      <w:r w:rsidRPr="00E434F2">
        <w:rPr>
          <w:rFonts w:ascii="Helvetica" w:eastAsia="Times New Roman" w:hAnsi="Helvetica" w:cs="Tahoma"/>
          <w:color w:val="212121"/>
          <w:shd w:val="clear" w:color="auto" w:fill="FFFFFF"/>
        </w:rPr>
        <w:t xml:space="preserve">Ben van der Pluijm, University of </w:t>
      </w:r>
      <w:proofErr w:type="gramStart"/>
      <w:r w:rsidRPr="00E434F2">
        <w:rPr>
          <w:rFonts w:ascii="Helvetica" w:eastAsia="Times New Roman" w:hAnsi="Helvetica" w:cs="Tahoma"/>
          <w:color w:val="212121"/>
          <w:shd w:val="clear" w:color="auto" w:fill="FFFFFF"/>
        </w:rPr>
        <w:t>Michigan</w:t>
      </w:r>
      <w:r w:rsidR="005C5554" w:rsidRPr="00E434F2">
        <w:rPr>
          <w:rFonts w:ascii="Helvetica" w:eastAsia="Times New Roman" w:hAnsi="Helvetica" w:cs="Tahoma"/>
          <w:color w:val="212121"/>
          <w:shd w:val="clear" w:color="auto" w:fill="FFFFFF"/>
        </w:rPr>
        <w:t xml:space="preserve">  vdpluijm@umich.edu</w:t>
      </w:r>
      <w:proofErr w:type="gramEnd"/>
      <w:r w:rsidR="005C5554" w:rsidRPr="00E434F2">
        <w:rPr>
          <w:rFonts w:ascii="Helvetica" w:eastAsia="Times New Roman" w:hAnsi="Helvetica" w:cs="Tahoma"/>
          <w:color w:val="212121"/>
          <w:shd w:val="clear" w:color="auto" w:fill="FFFFFF"/>
        </w:rPr>
        <w:t xml:space="preserve"> </w:t>
      </w:r>
    </w:p>
    <w:p w14:paraId="4CDBE35A" w14:textId="77777777" w:rsidR="00983861" w:rsidRPr="00E434F2" w:rsidRDefault="00983861" w:rsidP="007566B5">
      <w:pPr>
        <w:rPr>
          <w:rFonts w:ascii="Helvetica" w:eastAsia="Times New Roman" w:hAnsi="Helvetica" w:cs="Tahoma"/>
          <w:color w:val="212121"/>
          <w:shd w:val="clear" w:color="auto" w:fill="FFFFFF"/>
        </w:rPr>
      </w:pPr>
    </w:p>
    <w:p w14:paraId="2AADD75A" w14:textId="17D96FE3" w:rsidR="00983861" w:rsidRPr="00E434F2" w:rsidRDefault="00983861" w:rsidP="00983861">
      <w:pPr>
        <w:spacing w:line="276" w:lineRule="auto"/>
        <w:rPr>
          <w:rFonts w:ascii="Helvetica" w:eastAsia="Times New Roman" w:hAnsi="Helvetica" w:cs="Tahoma"/>
          <w:color w:val="212121"/>
          <w:shd w:val="clear" w:color="auto" w:fill="FFFFFF"/>
        </w:rPr>
      </w:pPr>
      <w:r w:rsidRPr="00E434F2">
        <w:rPr>
          <w:rFonts w:ascii="Helvetica" w:eastAsia="Times New Roman" w:hAnsi="Helvetica" w:cs="Tahoma"/>
          <w:color w:val="212121"/>
        </w:rPr>
        <w:br/>
      </w:r>
      <w:r w:rsidRPr="00E434F2">
        <w:rPr>
          <w:rFonts w:ascii="Helvetica" w:eastAsia="Times New Roman" w:hAnsi="Helvetica" w:cs="Tahoma"/>
          <w:color w:val="212121"/>
          <w:shd w:val="clear" w:color="auto" w:fill="FFFFFF"/>
        </w:rPr>
        <w:t xml:space="preserve">Regional cooling rates calculated from U/Pb, 40Ar/39Ar, and </w:t>
      </w:r>
      <w:proofErr w:type="spellStart"/>
      <w:r w:rsidRPr="00E434F2">
        <w:rPr>
          <w:rFonts w:ascii="Helvetica" w:eastAsia="Times New Roman" w:hAnsi="Helvetica" w:cs="Tahoma"/>
          <w:color w:val="212121"/>
          <w:shd w:val="clear" w:color="auto" w:fill="FFFFFF"/>
        </w:rPr>
        <w:t>Rb</w:t>
      </w:r>
      <w:proofErr w:type="spellEnd"/>
      <w:r w:rsidRPr="00E434F2">
        <w:rPr>
          <w:rFonts w:ascii="Helvetica" w:eastAsia="Times New Roman" w:hAnsi="Helvetica" w:cs="Tahoma"/>
          <w:color w:val="212121"/>
          <w:shd w:val="clear" w:color="auto" w:fill="FFFFFF"/>
        </w:rPr>
        <w:t>/</w:t>
      </w:r>
      <w:proofErr w:type="spellStart"/>
      <w:r w:rsidRPr="00E434F2">
        <w:rPr>
          <w:rFonts w:ascii="Helvetica" w:eastAsia="Times New Roman" w:hAnsi="Helvetica" w:cs="Tahoma"/>
          <w:color w:val="212121"/>
          <w:shd w:val="clear" w:color="auto" w:fill="FFFFFF"/>
        </w:rPr>
        <w:t>Sr</w:t>
      </w:r>
      <w:proofErr w:type="spellEnd"/>
      <w:r w:rsidRPr="00E434F2">
        <w:rPr>
          <w:rFonts w:ascii="Helvetica" w:eastAsia="Times New Roman" w:hAnsi="Helvetica" w:cs="Tahoma"/>
          <w:color w:val="212121"/>
          <w:shd w:val="clear" w:color="auto" w:fill="FFFFFF"/>
        </w:rPr>
        <w:t xml:space="preserve"> </w:t>
      </w:r>
      <w:proofErr w:type="spellStart"/>
      <w:r w:rsidRPr="00E434F2">
        <w:rPr>
          <w:rFonts w:ascii="Helvetica" w:eastAsia="Times New Roman" w:hAnsi="Helvetica" w:cs="Tahoma"/>
          <w:color w:val="212121"/>
          <w:shd w:val="clear" w:color="auto" w:fill="FFFFFF"/>
        </w:rPr>
        <w:t>thermochronologic</w:t>
      </w:r>
      <w:proofErr w:type="spellEnd"/>
      <w:r w:rsidRPr="00E434F2">
        <w:rPr>
          <w:rFonts w:ascii="Helvetica" w:eastAsia="Times New Roman" w:hAnsi="Helvetica" w:cs="Tahoma"/>
          <w:color w:val="212121"/>
          <w:shd w:val="clear" w:color="auto" w:fill="FFFFFF"/>
        </w:rPr>
        <w:t xml:space="preserve"> data along a transect across the major tectonic units of the Grenville orogen in Laurentia and southwest</w:t>
      </w:r>
      <w:r w:rsidRPr="00E434F2">
        <w:rPr>
          <w:rFonts w:ascii="Helvetica" w:eastAsia="Times New Roman" w:hAnsi="Helvetica" w:cs="Tahoma"/>
          <w:color w:val="212121"/>
        </w:rPr>
        <w:t xml:space="preserve"> </w:t>
      </w:r>
      <w:r w:rsidRPr="00E434F2">
        <w:rPr>
          <w:rFonts w:ascii="Helvetica" w:eastAsia="Times New Roman" w:hAnsi="Helvetica" w:cs="Tahoma"/>
          <w:color w:val="212121"/>
          <w:shd w:val="clear" w:color="auto" w:fill="FFFFFF"/>
        </w:rPr>
        <w:t xml:space="preserve">Amazonia document the heterogeneous expression of late </w:t>
      </w:r>
      <w:proofErr w:type="spellStart"/>
      <w:r w:rsidRPr="00E434F2">
        <w:rPr>
          <w:rFonts w:ascii="Helvetica" w:eastAsia="Times New Roman" w:hAnsi="Helvetica" w:cs="Tahoma"/>
          <w:color w:val="212121"/>
          <w:shd w:val="clear" w:color="auto" w:fill="FFFFFF"/>
        </w:rPr>
        <w:t>Mesoproterozoic</w:t>
      </w:r>
      <w:proofErr w:type="spellEnd"/>
      <w:r w:rsidRPr="00E434F2">
        <w:rPr>
          <w:rFonts w:ascii="Helvetica" w:eastAsia="Times New Roman" w:hAnsi="Helvetica" w:cs="Tahoma"/>
          <w:color w:val="212121"/>
          <w:shd w:val="clear" w:color="auto" w:fill="FFFFFF"/>
        </w:rPr>
        <w:t xml:space="preserve"> collision along the Grenville margin of North America.  </w:t>
      </w:r>
      <w:proofErr w:type="spellStart"/>
      <w:r w:rsidRPr="00E434F2">
        <w:rPr>
          <w:rFonts w:ascii="Helvetica" w:eastAsia="Times New Roman" w:hAnsi="Helvetica" w:cs="Tahoma"/>
          <w:color w:val="212121"/>
          <w:shd w:val="clear" w:color="auto" w:fill="FFFFFF"/>
        </w:rPr>
        <w:t>Paleodepths</w:t>
      </w:r>
      <w:proofErr w:type="spellEnd"/>
      <w:r w:rsidRPr="00E434F2">
        <w:rPr>
          <w:rFonts w:ascii="Helvetica" w:eastAsia="Times New Roman" w:hAnsi="Helvetica" w:cs="Tahoma"/>
          <w:color w:val="212121"/>
          <w:shd w:val="clear" w:color="auto" w:fill="FFFFFF"/>
        </w:rPr>
        <w:t xml:space="preserve"> calculated for ~1.0 Ga along a transect of the restored 1300-km-wide belt vary from uniformly deep levels (15–30 km) exposed in North America to shallower levels (5–15 km) observed in the southwest Amazon, reflecting a change in tectonic architecture from thrust-dominated deformation in Laurentia versus strike-slip dominated deformation in the Amazon, with a commensurate variation in crustal thickness. This interpretation explains the widespread preservation of both pre-Grenvillian ages and collisional ages in the Amazon craton, in contrast with the more homogeneous array of cooling ages from the North American Grenville Province marking the post-orogenic extensional collapse of an </w:t>
      </w:r>
      <w:proofErr w:type="spellStart"/>
      <w:r w:rsidRPr="00E434F2">
        <w:rPr>
          <w:rFonts w:ascii="Helvetica" w:eastAsia="Times New Roman" w:hAnsi="Helvetica" w:cs="Tahoma"/>
          <w:color w:val="212121"/>
          <w:shd w:val="clear" w:color="auto" w:fill="FFFFFF"/>
        </w:rPr>
        <w:t>overthickened</w:t>
      </w:r>
      <w:proofErr w:type="spellEnd"/>
      <w:r w:rsidRPr="00E434F2">
        <w:rPr>
          <w:rFonts w:ascii="Helvetica" w:eastAsia="Times New Roman" w:hAnsi="Helvetica" w:cs="Tahoma"/>
          <w:color w:val="212121"/>
          <w:shd w:val="clear" w:color="auto" w:fill="FFFFFF"/>
        </w:rPr>
        <w:t xml:space="preserve"> crust. The asymmetrical orogenic architecture from the reconstructed Grenville belt mirrors histories for Phanerozoic orogenic belts where deep-crustal rocks are not yet exposed.</w:t>
      </w:r>
    </w:p>
    <w:p w14:paraId="0BA615BC" w14:textId="77777777" w:rsidR="00983861" w:rsidRPr="0048035F" w:rsidRDefault="00983861" w:rsidP="007566B5">
      <w:pPr>
        <w:rPr>
          <w:rFonts w:ascii="Tahoma" w:eastAsia="Times New Roman" w:hAnsi="Tahoma" w:cs="Tahoma"/>
          <w:color w:val="212121"/>
          <w:sz w:val="22"/>
          <w:szCs w:val="22"/>
          <w:shd w:val="clear" w:color="auto" w:fill="FFFFFF"/>
        </w:rPr>
      </w:pPr>
    </w:p>
    <w:p w14:paraId="7D9C7E99" w14:textId="77B1A159" w:rsidR="00983861" w:rsidRPr="0048035F" w:rsidRDefault="00983861">
      <w:pPr>
        <w:rPr>
          <w:rFonts w:ascii="Tahoma" w:eastAsia="Times New Roman" w:hAnsi="Tahoma" w:cs="Tahoma"/>
          <w:color w:val="212121"/>
          <w:sz w:val="22"/>
          <w:szCs w:val="22"/>
          <w:shd w:val="clear" w:color="auto" w:fill="FFFFFF"/>
        </w:rPr>
      </w:pPr>
      <w:r w:rsidRPr="0048035F">
        <w:rPr>
          <w:rFonts w:ascii="Tahoma" w:eastAsia="Times New Roman" w:hAnsi="Tahoma" w:cs="Tahoma"/>
          <w:color w:val="212121"/>
          <w:sz w:val="22"/>
          <w:szCs w:val="22"/>
          <w:shd w:val="clear" w:color="auto" w:fill="FFFFFF"/>
        </w:rPr>
        <w:br w:type="page"/>
      </w:r>
    </w:p>
    <w:p w14:paraId="5E10AB5B" w14:textId="77777777" w:rsidR="00983861" w:rsidRPr="00AF7DBF" w:rsidRDefault="00983861" w:rsidP="007566B5">
      <w:pPr>
        <w:tabs>
          <w:tab w:val="left" w:pos="450"/>
          <w:tab w:val="left" w:pos="900"/>
          <w:tab w:val="left" w:pos="1260"/>
        </w:tabs>
        <w:rPr>
          <w:rFonts w:ascii="Arial" w:hAnsi="Arial" w:cs="Arial"/>
        </w:rPr>
      </w:pPr>
    </w:p>
    <w:p w14:paraId="408AA33E" w14:textId="77777777" w:rsidR="00983861" w:rsidRPr="0048035F" w:rsidRDefault="00983861" w:rsidP="00983861">
      <w:pPr>
        <w:tabs>
          <w:tab w:val="left" w:pos="450"/>
          <w:tab w:val="left" w:pos="900"/>
          <w:tab w:val="left" w:pos="1260"/>
        </w:tabs>
        <w:spacing w:line="276" w:lineRule="auto"/>
        <w:jc w:val="center"/>
        <w:rPr>
          <w:rFonts w:ascii="Helvetica" w:hAnsi="Helvetica" w:cs="Arial"/>
          <w:b/>
          <w:i/>
        </w:rPr>
      </w:pPr>
      <w:r w:rsidRPr="0048035F">
        <w:rPr>
          <w:rFonts w:ascii="Helvetica" w:hAnsi="Helvetica" w:cs="Arial"/>
          <w:b/>
          <w:i/>
        </w:rPr>
        <w:t>Crustal Structure Evolution of Pre-Middle Ordovician Southeastern Laurentia</w:t>
      </w:r>
    </w:p>
    <w:p w14:paraId="21A54B8E" w14:textId="77777777" w:rsidR="00983861" w:rsidRPr="00AF7DBF" w:rsidRDefault="00983861" w:rsidP="00983861">
      <w:pPr>
        <w:tabs>
          <w:tab w:val="left" w:pos="450"/>
          <w:tab w:val="left" w:pos="900"/>
          <w:tab w:val="left" w:pos="1260"/>
        </w:tabs>
        <w:spacing w:line="276" w:lineRule="auto"/>
        <w:rPr>
          <w:rFonts w:ascii="Arial" w:hAnsi="Arial" w:cs="Arial"/>
        </w:rPr>
      </w:pPr>
    </w:p>
    <w:p w14:paraId="5D504BBE" w14:textId="2E805A51" w:rsidR="00983861" w:rsidRPr="0048035F" w:rsidRDefault="00983861" w:rsidP="00983861">
      <w:pPr>
        <w:tabs>
          <w:tab w:val="left" w:pos="450"/>
          <w:tab w:val="left" w:pos="900"/>
          <w:tab w:val="left" w:pos="1260"/>
        </w:tabs>
        <w:spacing w:line="276" w:lineRule="auto"/>
        <w:rPr>
          <w:rFonts w:ascii="Helvetica" w:hAnsi="Helvetica" w:cs="Arial"/>
          <w:sz w:val="22"/>
          <w:szCs w:val="22"/>
        </w:rPr>
      </w:pPr>
      <w:r w:rsidRPr="0048035F">
        <w:rPr>
          <w:rFonts w:ascii="Helvetica" w:hAnsi="Helvetica" w:cs="Arial"/>
          <w:sz w:val="22"/>
          <w:szCs w:val="22"/>
        </w:rPr>
        <w:t>Robert D. Hatcher, Jr., Department of Earth and Planetary Sciences, University of Tennessee–Knoxville</w:t>
      </w:r>
      <w:r w:rsidR="003F67FB" w:rsidRPr="0048035F">
        <w:rPr>
          <w:rFonts w:ascii="Helvetica" w:hAnsi="Helvetica" w:cs="Arial"/>
          <w:sz w:val="22"/>
          <w:szCs w:val="22"/>
        </w:rPr>
        <w:t xml:space="preserve"> (bobmap@utk.edu) </w:t>
      </w:r>
      <w:r w:rsidRPr="0048035F">
        <w:rPr>
          <w:rFonts w:ascii="Helvetica" w:hAnsi="Helvetica" w:cs="Arial"/>
          <w:sz w:val="22"/>
          <w:szCs w:val="22"/>
        </w:rPr>
        <w:t xml:space="preserve">and J. Wright Horton, Jr., David L. Daniels, and </w:t>
      </w:r>
      <w:proofErr w:type="spellStart"/>
      <w:r w:rsidRPr="0048035F">
        <w:rPr>
          <w:rFonts w:ascii="Helvetica" w:hAnsi="Helvetica" w:cs="Arial"/>
          <w:sz w:val="22"/>
          <w:szCs w:val="22"/>
        </w:rPr>
        <w:t>Isidore</w:t>
      </w:r>
      <w:proofErr w:type="spellEnd"/>
      <w:r w:rsidRPr="0048035F">
        <w:rPr>
          <w:rFonts w:ascii="Helvetica" w:hAnsi="Helvetica" w:cs="Arial"/>
          <w:sz w:val="22"/>
          <w:szCs w:val="22"/>
        </w:rPr>
        <w:t xml:space="preserve"> Zietz (deceased), U.S. Geological Survey–Reston, VA</w:t>
      </w:r>
    </w:p>
    <w:p w14:paraId="6C76AAF6" w14:textId="77777777" w:rsidR="00983861" w:rsidRPr="0048035F" w:rsidRDefault="00983861" w:rsidP="00983861">
      <w:pPr>
        <w:tabs>
          <w:tab w:val="left" w:pos="450"/>
          <w:tab w:val="left" w:pos="900"/>
          <w:tab w:val="left" w:pos="1260"/>
        </w:tabs>
        <w:spacing w:line="276" w:lineRule="auto"/>
        <w:rPr>
          <w:rFonts w:ascii="Helvetica" w:hAnsi="Helvetica" w:cs="Arial"/>
          <w:sz w:val="22"/>
          <w:szCs w:val="22"/>
        </w:rPr>
      </w:pPr>
    </w:p>
    <w:p w14:paraId="1F8991A3" w14:textId="77777777" w:rsidR="00983861" w:rsidRPr="0048035F" w:rsidRDefault="00983861" w:rsidP="00C85CDD">
      <w:pPr>
        <w:tabs>
          <w:tab w:val="left" w:pos="450"/>
          <w:tab w:val="left" w:pos="900"/>
          <w:tab w:val="left" w:pos="1260"/>
        </w:tabs>
        <w:spacing w:line="276" w:lineRule="auto"/>
        <w:rPr>
          <w:rFonts w:ascii="Helvetica" w:hAnsi="Helvetica" w:cs="Arial"/>
          <w:sz w:val="22"/>
          <w:szCs w:val="22"/>
        </w:rPr>
      </w:pPr>
      <w:r w:rsidRPr="0048035F">
        <w:rPr>
          <w:rFonts w:ascii="Helvetica" w:hAnsi="Helvetica" w:cs="Arial"/>
          <w:sz w:val="22"/>
          <w:szCs w:val="22"/>
        </w:rPr>
        <w:t xml:space="preserve">North America consists of a nucleus of amalgamated </w:t>
      </w:r>
      <w:proofErr w:type="spellStart"/>
      <w:r w:rsidRPr="0048035F">
        <w:rPr>
          <w:rFonts w:ascii="Helvetica" w:hAnsi="Helvetica" w:cs="Arial"/>
          <w:sz w:val="22"/>
          <w:szCs w:val="22"/>
        </w:rPr>
        <w:t>Archean</w:t>
      </w:r>
      <w:proofErr w:type="spellEnd"/>
      <w:r w:rsidRPr="0048035F">
        <w:rPr>
          <w:rFonts w:ascii="Helvetica" w:hAnsi="Helvetica" w:cs="Arial"/>
          <w:sz w:val="22"/>
          <w:szCs w:val="22"/>
        </w:rPr>
        <w:t xml:space="preserve"> cratons bound together by </w:t>
      </w:r>
      <w:proofErr w:type="spellStart"/>
      <w:r w:rsidRPr="0048035F">
        <w:rPr>
          <w:rFonts w:ascii="Helvetica" w:hAnsi="Helvetica" w:cs="Arial"/>
          <w:sz w:val="22"/>
          <w:szCs w:val="22"/>
        </w:rPr>
        <w:t>Paleoproterozoic</w:t>
      </w:r>
      <w:proofErr w:type="spellEnd"/>
      <w:r w:rsidRPr="0048035F">
        <w:rPr>
          <w:rFonts w:ascii="Helvetica" w:hAnsi="Helvetica" w:cs="Arial"/>
          <w:sz w:val="22"/>
          <w:szCs w:val="22"/>
        </w:rPr>
        <w:t xml:space="preserve"> orogens surrounded by Late </w:t>
      </w:r>
      <w:proofErr w:type="spellStart"/>
      <w:r w:rsidRPr="0048035F">
        <w:rPr>
          <w:rFonts w:ascii="Helvetica" w:hAnsi="Helvetica" w:cs="Arial"/>
          <w:sz w:val="22"/>
          <w:szCs w:val="22"/>
        </w:rPr>
        <w:t>Mesoproterozoic</w:t>
      </w:r>
      <w:proofErr w:type="spellEnd"/>
      <w:r w:rsidRPr="0048035F">
        <w:rPr>
          <w:rFonts w:ascii="Helvetica" w:hAnsi="Helvetica" w:cs="Arial"/>
          <w:sz w:val="22"/>
          <w:szCs w:val="22"/>
        </w:rPr>
        <w:t xml:space="preserve"> and Phanerozoic orogens and the present-day continental margins. The Grenville orogenies and midcontinent rifting events participated in the amalgamation of supercontinent Rodinia.  The midcontinent rift is a unique structure that cuts across major provinces of the southern North American craton, largely without reactivating terrane boundaries.  It formed as part of an ~1.1 Ga extensional event, which is broadly coeval with the Ottawan and possibly the Rigolet (late Grenville) orogenies farther E (Fig.1).  Magnetic and gravity highs characterize the rift and the distribution of basalt along it.  The western arm of the rift opened as far N as Lake Superior, but only smaller (yet hundreds of km</w:t>
      </w:r>
      <w:r w:rsidRPr="0048035F">
        <w:rPr>
          <w:rFonts w:ascii="Helvetica" w:hAnsi="Helvetica" w:cs="Arial"/>
          <w:sz w:val="22"/>
          <w:szCs w:val="22"/>
          <w:vertAlign w:val="superscript"/>
        </w:rPr>
        <w:t>2</w:t>
      </w:r>
      <w:r w:rsidRPr="0048035F">
        <w:rPr>
          <w:rFonts w:ascii="Helvetica" w:hAnsi="Helvetica" w:cs="Arial"/>
          <w:sz w:val="22"/>
          <w:szCs w:val="22"/>
        </w:rPr>
        <w:t xml:space="preserve"> area) bodies of mafic rocks occur along the eastern arm, identified by isolated magnetic and gravity highs.  The Grenville front is traceable southward in potential field data from exposures on the N side of Georgian Bay, Ontario, where it is a NW-</w:t>
      </w:r>
      <w:proofErr w:type="spellStart"/>
      <w:r w:rsidRPr="0048035F">
        <w:rPr>
          <w:rFonts w:ascii="Helvetica" w:hAnsi="Helvetica" w:cs="Arial"/>
          <w:sz w:val="22"/>
          <w:szCs w:val="22"/>
        </w:rPr>
        <w:t>vergent</w:t>
      </w:r>
      <w:proofErr w:type="spellEnd"/>
      <w:r w:rsidRPr="0048035F">
        <w:rPr>
          <w:rFonts w:ascii="Helvetica" w:hAnsi="Helvetica" w:cs="Arial"/>
          <w:sz w:val="22"/>
          <w:szCs w:val="22"/>
        </w:rPr>
        <w:t xml:space="preserve"> thrust southward to TX. It was imaged in a COCORP seismic-reflection line in western OH as a fairly shallow, E-dipping thrust fault that placed higher grade Grenville rocks over lower grade, largely </w:t>
      </w:r>
      <w:proofErr w:type="spellStart"/>
      <w:r w:rsidRPr="0048035F">
        <w:rPr>
          <w:rFonts w:ascii="Helvetica" w:hAnsi="Helvetica" w:cs="Arial"/>
          <w:sz w:val="22"/>
          <w:szCs w:val="22"/>
        </w:rPr>
        <w:t>undeformed</w:t>
      </w:r>
      <w:proofErr w:type="spellEnd"/>
      <w:r w:rsidRPr="0048035F">
        <w:rPr>
          <w:rFonts w:ascii="Helvetica" w:hAnsi="Helvetica" w:cs="Arial"/>
          <w:sz w:val="22"/>
          <w:szCs w:val="22"/>
        </w:rPr>
        <w:t xml:space="preserve">, Granite-Rhyolite province rocks. Farther S The Grenville front is difficult to trace using potential field data, because large magnetic-gravity anomalies, which appear related to younger source rocks (mafic bodies?), mask the trace of the front.  The Grenville front may be traceable with difficulty across TN and into AL using magnetic data, but several possibilities exist for extending it through this area using 50-km high-pass filtered gravity data.  A weak magnetic trend in eastern AL could mark the Grenville front, but that also is uncertain, except that this trend lines up with the trace of the Grenville front across Central TX.  Limited basement holes in KY and TN reveal Granite-Rhyolite province or </w:t>
      </w:r>
      <w:proofErr w:type="spellStart"/>
      <w:r w:rsidRPr="0048035F">
        <w:rPr>
          <w:rFonts w:ascii="Helvetica" w:hAnsi="Helvetica" w:cs="Arial"/>
          <w:sz w:val="22"/>
          <w:szCs w:val="22"/>
        </w:rPr>
        <w:t>undeformed</w:t>
      </w:r>
      <w:proofErr w:type="spellEnd"/>
      <w:r w:rsidRPr="0048035F">
        <w:rPr>
          <w:rFonts w:ascii="Helvetica" w:hAnsi="Helvetica" w:cs="Arial"/>
          <w:sz w:val="22"/>
          <w:szCs w:val="22"/>
        </w:rPr>
        <w:t xml:space="preserve"> gabbro in the basement into eastern Central TN, so the Grenville front lies E of these data points.  </w:t>
      </w:r>
    </w:p>
    <w:p w14:paraId="7BA4CDD6" w14:textId="77777777" w:rsidR="00983861" w:rsidRPr="0048035F" w:rsidRDefault="00983861" w:rsidP="00C85CDD">
      <w:pPr>
        <w:tabs>
          <w:tab w:val="left" w:pos="450"/>
          <w:tab w:val="left" w:pos="900"/>
          <w:tab w:val="left" w:pos="1260"/>
        </w:tabs>
        <w:spacing w:line="276" w:lineRule="auto"/>
        <w:rPr>
          <w:rFonts w:ascii="Helvetica" w:hAnsi="Helvetica" w:cs="Arial"/>
          <w:sz w:val="22"/>
          <w:szCs w:val="22"/>
        </w:rPr>
      </w:pPr>
      <w:r w:rsidRPr="0048035F">
        <w:rPr>
          <w:rFonts w:ascii="Helvetica" w:hAnsi="Helvetica" w:cs="Arial"/>
          <w:sz w:val="22"/>
          <w:szCs w:val="22"/>
        </w:rPr>
        <w:tab/>
        <w:t>The NY-AL lineament is a still younger, but pre-</w:t>
      </w:r>
      <w:proofErr w:type="spellStart"/>
      <w:r w:rsidRPr="0048035F">
        <w:rPr>
          <w:rFonts w:ascii="Helvetica" w:hAnsi="Helvetica" w:cs="Arial"/>
          <w:sz w:val="22"/>
          <w:szCs w:val="22"/>
        </w:rPr>
        <w:t>Iapetan</w:t>
      </w:r>
      <w:proofErr w:type="spellEnd"/>
      <w:r w:rsidRPr="0048035F">
        <w:rPr>
          <w:rFonts w:ascii="Helvetica" w:hAnsi="Helvetica" w:cs="Arial"/>
          <w:sz w:val="22"/>
          <w:szCs w:val="22"/>
        </w:rPr>
        <w:t xml:space="preserve"> (?) fault that can be interpreted as either a dextral or </w:t>
      </w:r>
      <w:proofErr w:type="spellStart"/>
      <w:r w:rsidRPr="0048035F">
        <w:rPr>
          <w:rFonts w:ascii="Helvetica" w:hAnsi="Helvetica" w:cs="Arial"/>
          <w:sz w:val="22"/>
          <w:szCs w:val="22"/>
        </w:rPr>
        <w:t>sinistral</w:t>
      </w:r>
      <w:proofErr w:type="spellEnd"/>
      <w:r w:rsidRPr="0048035F">
        <w:rPr>
          <w:rFonts w:ascii="Helvetica" w:hAnsi="Helvetica" w:cs="Arial"/>
          <w:sz w:val="22"/>
          <w:szCs w:val="22"/>
        </w:rPr>
        <w:t xml:space="preserve"> fault.  It truncates numerous large midcontinent rift-related (?) magnetic-gravity highs and lows.</w:t>
      </w:r>
    </w:p>
    <w:p w14:paraId="7C7990B6" w14:textId="77777777" w:rsidR="00983861" w:rsidRDefault="00983861" w:rsidP="00C85CDD">
      <w:pPr>
        <w:spacing w:line="276" w:lineRule="auto"/>
        <w:rPr>
          <w:rFonts w:ascii="Arial" w:hAnsi="Arial" w:cs="Arial"/>
        </w:rPr>
      </w:pPr>
      <w:r>
        <w:rPr>
          <w:rFonts w:ascii="Arial" w:hAnsi="Arial" w:cs="Arial"/>
        </w:rPr>
        <w:br w:type="page"/>
      </w:r>
    </w:p>
    <w:p w14:paraId="5EB18DA0" w14:textId="77777777" w:rsidR="00983861" w:rsidRDefault="00983861" w:rsidP="007566B5">
      <w:pPr>
        <w:tabs>
          <w:tab w:val="left" w:pos="450"/>
          <w:tab w:val="left" w:pos="900"/>
          <w:tab w:val="left" w:pos="1260"/>
        </w:tabs>
        <w:spacing w:line="360" w:lineRule="auto"/>
        <w:rPr>
          <w:rFonts w:ascii="Arial" w:hAnsi="Arial" w:cs="Arial"/>
        </w:rPr>
      </w:pPr>
      <w:r>
        <w:rPr>
          <w:rFonts w:ascii="Arial" w:hAnsi="Arial" w:cs="Arial"/>
          <w:noProof/>
        </w:rPr>
        <w:lastRenderedPageBreak/>
        <w:drawing>
          <wp:inline distT="0" distB="0" distL="0" distR="0" wp14:anchorId="28E6873F" wp14:editId="2EDF3535">
            <wp:extent cx="6263640" cy="8830121"/>
            <wp:effectExtent l="0" t="0" r="1016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63640" cy="8830121"/>
                    </a:xfrm>
                    <a:prstGeom prst="rect">
                      <a:avLst/>
                    </a:prstGeom>
                    <a:noFill/>
                    <a:ln>
                      <a:noFill/>
                    </a:ln>
                  </pic:spPr>
                </pic:pic>
              </a:graphicData>
            </a:graphic>
          </wp:inline>
        </w:drawing>
      </w:r>
    </w:p>
    <w:p w14:paraId="148701D0" w14:textId="5F010A24" w:rsidR="00983861" w:rsidRDefault="00983861" w:rsidP="00C85CDD">
      <w:pPr>
        <w:tabs>
          <w:tab w:val="left" w:pos="450"/>
          <w:tab w:val="left" w:pos="900"/>
          <w:tab w:val="left" w:pos="1260"/>
        </w:tabs>
        <w:spacing w:line="276" w:lineRule="auto"/>
        <w:rPr>
          <w:rFonts w:ascii="Arial" w:hAnsi="Arial" w:cs="Arial"/>
        </w:rPr>
      </w:pPr>
      <w:r>
        <w:rPr>
          <w:rFonts w:ascii="Arial" w:hAnsi="Arial" w:cs="Arial"/>
        </w:rPr>
        <w:lastRenderedPageBreak/>
        <w:tab/>
        <w:t xml:space="preserve">Grenvillian rocks exposed in the Appalachians appear on face value to be similar high-grade metamorphic and igneous rocks, but Pb isotopic data indicate the southern </w:t>
      </w:r>
      <w:proofErr w:type="gramStart"/>
      <w:r>
        <w:rPr>
          <w:rFonts w:ascii="Arial" w:hAnsi="Arial" w:cs="Arial"/>
        </w:rPr>
        <w:t>and  central</w:t>
      </w:r>
      <w:proofErr w:type="gramEnd"/>
      <w:r>
        <w:rPr>
          <w:rFonts w:ascii="Arial" w:hAnsi="Arial" w:cs="Arial"/>
        </w:rPr>
        <w:t xml:space="preserve"> Appalachian Grenvillian rocks belong to Amazonia, whereas Grenvillian rocks from New England northward have a Laurentian provenance.  If the Grenville front traces southward from OH and northern KY, the suture between Laurentian Grenville and Amazonian Grenville must lie beneath the </w:t>
      </w:r>
      <w:proofErr w:type="spellStart"/>
      <w:r>
        <w:rPr>
          <w:rFonts w:ascii="Arial" w:hAnsi="Arial" w:cs="Arial"/>
        </w:rPr>
        <w:t>Alleghanian</w:t>
      </w:r>
      <w:proofErr w:type="spellEnd"/>
      <w:r>
        <w:rPr>
          <w:rFonts w:ascii="Arial" w:hAnsi="Arial" w:cs="Arial"/>
        </w:rPr>
        <w:t xml:space="preserve"> Blue Ridge-Piedmont megathrust sheet and not within it.</w:t>
      </w:r>
    </w:p>
    <w:p w14:paraId="449DFF1C" w14:textId="77777777" w:rsidR="00C85CDD" w:rsidRDefault="00C85CDD" w:rsidP="00C85CDD">
      <w:pPr>
        <w:tabs>
          <w:tab w:val="left" w:pos="450"/>
          <w:tab w:val="left" w:pos="900"/>
          <w:tab w:val="left" w:pos="1260"/>
        </w:tabs>
        <w:spacing w:line="276" w:lineRule="auto"/>
        <w:rPr>
          <w:rFonts w:ascii="Arial" w:hAnsi="Arial" w:cs="Arial"/>
        </w:rPr>
      </w:pPr>
    </w:p>
    <w:p w14:paraId="1A5D4D93" w14:textId="77777777" w:rsidR="00983861" w:rsidRDefault="00983861" w:rsidP="00C85CDD">
      <w:pPr>
        <w:tabs>
          <w:tab w:val="left" w:pos="450"/>
          <w:tab w:val="left" w:pos="900"/>
          <w:tab w:val="left" w:pos="1260"/>
        </w:tabs>
        <w:spacing w:line="276" w:lineRule="auto"/>
        <w:rPr>
          <w:rFonts w:ascii="Arial" w:hAnsi="Arial" w:cs="Arial"/>
        </w:rPr>
      </w:pPr>
      <w:r>
        <w:rPr>
          <w:rFonts w:ascii="Arial" w:hAnsi="Arial" w:cs="Arial"/>
        </w:rPr>
        <w:tab/>
        <w:t xml:space="preserve">Rodinia broke up at ~750 Ma on both sides of Laurentia (Fig. 1).  First there was failed, then successful rifting and opening of the </w:t>
      </w:r>
      <w:proofErr w:type="spellStart"/>
      <w:r>
        <w:rPr>
          <w:rFonts w:ascii="Arial" w:hAnsi="Arial" w:cs="Arial"/>
        </w:rPr>
        <w:t>Iapetus</w:t>
      </w:r>
      <w:proofErr w:type="spellEnd"/>
      <w:r>
        <w:rPr>
          <w:rFonts w:ascii="Arial" w:hAnsi="Arial" w:cs="Arial"/>
        </w:rPr>
        <w:t xml:space="preserve"> </w:t>
      </w:r>
      <w:proofErr w:type="gramStart"/>
      <w:r>
        <w:rPr>
          <w:rFonts w:ascii="Arial" w:hAnsi="Arial" w:cs="Arial"/>
        </w:rPr>
        <w:t>ocean</w:t>
      </w:r>
      <w:proofErr w:type="gramEnd"/>
      <w:r>
        <w:rPr>
          <w:rFonts w:ascii="Arial" w:hAnsi="Arial" w:cs="Arial"/>
        </w:rPr>
        <w:t xml:space="preserve">.  Sequences of rift-related sediments and volcanic rocks were deposited on both sides of Laurentia during the Neoproterozoic (e.g., Pahrump, Windermere, Ocoee, Catoctin, Pinnacle).  Shallow seas gradually encroached onto both the eastern and western flanks of the continent, producing the almost </w:t>
      </w:r>
      <w:proofErr w:type="spellStart"/>
      <w:r>
        <w:rPr>
          <w:rFonts w:ascii="Arial" w:hAnsi="Arial" w:cs="Arial"/>
        </w:rPr>
        <w:t>lithologically</w:t>
      </w:r>
      <w:proofErr w:type="spellEnd"/>
      <w:r>
        <w:rPr>
          <w:rFonts w:ascii="Arial" w:hAnsi="Arial" w:cs="Arial"/>
        </w:rPr>
        <w:t xml:space="preserve"> identical and correlative Early Cambrian-early Middle Ordovician sequences that form </w:t>
      </w:r>
      <w:proofErr w:type="spellStart"/>
      <w:r>
        <w:rPr>
          <w:rFonts w:ascii="Arial" w:hAnsi="Arial" w:cs="Arial"/>
        </w:rPr>
        <w:t>Sloss</w:t>
      </w:r>
      <w:proofErr w:type="spellEnd"/>
      <w:r>
        <w:rPr>
          <w:rFonts w:ascii="Arial" w:hAnsi="Arial" w:cs="Arial"/>
        </w:rPr>
        <w:t xml:space="preserve">’ Sauk sequence.  By Early Ordovician time, restricted circulation shallow seas covered the eastern two-thirds of North America depositing mostly </w:t>
      </w:r>
      <w:proofErr w:type="spellStart"/>
      <w:r>
        <w:rPr>
          <w:rFonts w:ascii="Arial" w:hAnsi="Arial" w:cs="Arial"/>
        </w:rPr>
        <w:t>dolostone</w:t>
      </w:r>
      <w:proofErr w:type="spellEnd"/>
      <w:r>
        <w:rPr>
          <w:rFonts w:ascii="Arial" w:hAnsi="Arial" w:cs="Arial"/>
        </w:rPr>
        <w:t xml:space="preserve"> comprising the well-known Knox-Beekmantown-Arbuckle-Ellenberger-Gasconade-Roubidoux-Jefferson City-Prairie du </w:t>
      </w:r>
      <w:proofErr w:type="spellStart"/>
      <w:r>
        <w:rPr>
          <w:rFonts w:ascii="Arial" w:hAnsi="Arial" w:cs="Arial"/>
        </w:rPr>
        <w:t>Chien</w:t>
      </w:r>
      <w:proofErr w:type="spellEnd"/>
      <w:r>
        <w:rPr>
          <w:rFonts w:ascii="Arial" w:hAnsi="Arial" w:cs="Arial"/>
        </w:rPr>
        <w:t xml:space="preserve"> carbonate platform; </w:t>
      </w:r>
      <w:proofErr w:type="spellStart"/>
      <w:r>
        <w:rPr>
          <w:rFonts w:ascii="Arial" w:hAnsi="Arial" w:cs="Arial"/>
        </w:rPr>
        <w:t>facies</w:t>
      </w:r>
      <w:proofErr w:type="spellEnd"/>
      <w:r>
        <w:rPr>
          <w:rFonts w:ascii="Arial" w:hAnsi="Arial" w:cs="Arial"/>
        </w:rPr>
        <w:t xml:space="preserve"> changed to limestone near the eastern bank edge where it faced the </w:t>
      </w:r>
      <w:proofErr w:type="spellStart"/>
      <w:r>
        <w:rPr>
          <w:rFonts w:ascii="Arial" w:hAnsi="Arial" w:cs="Arial"/>
        </w:rPr>
        <w:t>Iapetus</w:t>
      </w:r>
      <w:proofErr w:type="spellEnd"/>
      <w:r>
        <w:rPr>
          <w:rFonts w:ascii="Arial" w:hAnsi="Arial" w:cs="Arial"/>
        </w:rPr>
        <w:t xml:space="preserve"> </w:t>
      </w:r>
      <w:proofErr w:type="gramStart"/>
      <w:r>
        <w:rPr>
          <w:rFonts w:ascii="Arial" w:hAnsi="Arial" w:cs="Arial"/>
        </w:rPr>
        <w:t>ocean</w:t>
      </w:r>
      <w:proofErr w:type="gramEnd"/>
      <w:r>
        <w:rPr>
          <w:rFonts w:ascii="Arial" w:hAnsi="Arial" w:cs="Arial"/>
        </w:rPr>
        <w:t xml:space="preserve">. The carbonate platform was uplifted throughout central and eastern North America (exception: central PA) and a major unconformity formed with extensive karst development before deposition of the first middle </w:t>
      </w:r>
      <w:proofErr w:type="spellStart"/>
      <w:r>
        <w:rPr>
          <w:rFonts w:ascii="Arial" w:hAnsi="Arial" w:cs="Arial"/>
        </w:rPr>
        <w:t>Middle</w:t>
      </w:r>
      <w:proofErr w:type="spellEnd"/>
      <w:r>
        <w:rPr>
          <w:rFonts w:ascii="Arial" w:hAnsi="Arial" w:cs="Arial"/>
        </w:rPr>
        <w:t xml:space="preserve"> Ordovician carbonates.  This unconformity has been attributed to loading of the Early Ordovician margin by island arcs that closed the </w:t>
      </w:r>
      <w:proofErr w:type="spellStart"/>
      <w:r>
        <w:rPr>
          <w:rFonts w:ascii="Arial" w:hAnsi="Arial" w:cs="Arial"/>
        </w:rPr>
        <w:t>Iapetus</w:t>
      </w:r>
      <w:proofErr w:type="spellEnd"/>
      <w:r>
        <w:rPr>
          <w:rFonts w:ascii="Arial" w:hAnsi="Arial" w:cs="Arial"/>
        </w:rPr>
        <w:t xml:space="preserve"> </w:t>
      </w:r>
      <w:proofErr w:type="gramStart"/>
      <w:r>
        <w:rPr>
          <w:rFonts w:ascii="Arial" w:hAnsi="Arial" w:cs="Arial"/>
        </w:rPr>
        <w:t>ocean,</w:t>
      </w:r>
      <w:proofErr w:type="gramEnd"/>
      <w:r>
        <w:rPr>
          <w:rFonts w:ascii="Arial" w:hAnsi="Arial" w:cs="Arial"/>
        </w:rPr>
        <w:t xml:space="preserve"> but it is present in W TX (Franklin Mountains), UT, and is traceable to the E in the subsurface; it has been identified in Morocco.  Its origin is more likely related to lithospheric or even </w:t>
      </w:r>
      <w:proofErr w:type="spellStart"/>
      <w:r>
        <w:rPr>
          <w:rFonts w:ascii="Arial" w:hAnsi="Arial" w:cs="Arial"/>
        </w:rPr>
        <w:t>asthenospheric</w:t>
      </w:r>
      <w:proofErr w:type="spellEnd"/>
      <w:r>
        <w:rPr>
          <w:rFonts w:ascii="Arial" w:hAnsi="Arial" w:cs="Arial"/>
        </w:rPr>
        <w:t xml:space="preserve"> processes.</w:t>
      </w:r>
    </w:p>
    <w:p w14:paraId="0875BF0C" w14:textId="77777777" w:rsidR="00983861" w:rsidRDefault="00983861" w:rsidP="007566B5">
      <w:pPr>
        <w:tabs>
          <w:tab w:val="left" w:pos="450"/>
          <w:tab w:val="left" w:pos="900"/>
          <w:tab w:val="left" w:pos="1260"/>
        </w:tabs>
        <w:spacing w:line="360" w:lineRule="auto"/>
        <w:rPr>
          <w:rFonts w:ascii="Arial" w:hAnsi="Arial" w:cs="Arial"/>
        </w:rPr>
      </w:pPr>
    </w:p>
    <w:p w14:paraId="282EDD24" w14:textId="77777777" w:rsidR="00983861" w:rsidRPr="005F0050" w:rsidRDefault="00983861" w:rsidP="007566B5">
      <w:pPr>
        <w:widowControl w:val="0"/>
        <w:tabs>
          <w:tab w:val="left" w:pos="450"/>
          <w:tab w:val="left" w:pos="900"/>
          <w:tab w:val="left" w:pos="1350"/>
        </w:tabs>
        <w:autoSpaceDE w:val="0"/>
        <w:autoSpaceDN w:val="0"/>
        <w:adjustRightInd w:val="0"/>
        <w:spacing w:line="360" w:lineRule="auto"/>
        <w:rPr>
          <w:rFonts w:ascii="Times New Roman" w:hAnsi="Times New Roman" w:cs="Times New Roman"/>
          <w:sz w:val="20"/>
          <w:szCs w:val="20"/>
        </w:rPr>
      </w:pPr>
    </w:p>
    <w:p w14:paraId="7487D794" w14:textId="77777777" w:rsidR="00983861" w:rsidRPr="003F7BB2" w:rsidRDefault="00983861" w:rsidP="007566B5">
      <w:pPr>
        <w:rPr>
          <w:rFonts w:ascii="Times" w:eastAsia="Times New Roman" w:hAnsi="Times" w:cs="Times New Roman"/>
          <w:sz w:val="20"/>
          <w:szCs w:val="20"/>
        </w:rPr>
      </w:pPr>
    </w:p>
    <w:p w14:paraId="6A2B617F" w14:textId="77777777" w:rsidR="00983861" w:rsidRDefault="00983861"/>
    <w:p w14:paraId="07DA4618" w14:textId="727FCD1A" w:rsidR="004F0B20" w:rsidRDefault="004F0B20">
      <w:pPr>
        <w:rPr>
          <w:rFonts w:ascii="Helvetica" w:hAnsi="Helvetica"/>
          <w:sz w:val="22"/>
          <w:szCs w:val="22"/>
        </w:rPr>
      </w:pPr>
      <w:r>
        <w:rPr>
          <w:rFonts w:ascii="Helvetica" w:hAnsi="Helvetica"/>
          <w:sz w:val="22"/>
          <w:szCs w:val="22"/>
        </w:rPr>
        <w:br w:type="page"/>
      </w:r>
    </w:p>
    <w:p w14:paraId="67E93BB5" w14:textId="77777777" w:rsidR="004F0B20" w:rsidRPr="00183450" w:rsidRDefault="004F0B20">
      <w:pPr>
        <w:rPr>
          <w:rFonts w:ascii="Helvetica" w:hAnsi="Helvetica"/>
          <w:b/>
        </w:rPr>
      </w:pPr>
      <w:r w:rsidRPr="00183450">
        <w:rPr>
          <w:rFonts w:ascii="Helvetica" w:hAnsi="Helvetica"/>
          <w:b/>
        </w:rPr>
        <w:lastRenderedPageBreak/>
        <w:t>Continental Rifts: Comparative and Integrated Geophysical and Geological Studies</w:t>
      </w:r>
    </w:p>
    <w:p w14:paraId="0E09C457" w14:textId="77777777" w:rsidR="00183450" w:rsidRPr="00183450" w:rsidRDefault="00183450">
      <w:pPr>
        <w:rPr>
          <w:rFonts w:ascii="Helvetica" w:hAnsi="Helvetica"/>
        </w:rPr>
      </w:pPr>
    </w:p>
    <w:p w14:paraId="77A50360" w14:textId="77777777" w:rsidR="001A1CF7" w:rsidRPr="00183450" w:rsidRDefault="004F0B20" w:rsidP="00183450">
      <w:pPr>
        <w:spacing w:line="276" w:lineRule="auto"/>
        <w:rPr>
          <w:rFonts w:ascii="Helvetica" w:hAnsi="Helvetica"/>
          <w:sz w:val="22"/>
          <w:szCs w:val="22"/>
        </w:rPr>
      </w:pPr>
      <w:r w:rsidRPr="00183450">
        <w:rPr>
          <w:rFonts w:ascii="Helvetica" w:hAnsi="Helvetica"/>
          <w:sz w:val="22"/>
          <w:szCs w:val="22"/>
        </w:rPr>
        <w:t>G. Randy Keller, University of Oklahoma</w:t>
      </w:r>
      <w:r w:rsidR="001A1CF7" w:rsidRPr="00183450">
        <w:rPr>
          <w:rFonts w:ascii="Helvetica" w:hAnsi="Helvetica"/>
          <w:sz w:val="22"/>
          <w:szCs w:val="22"/>
        </w:rPr>
        <w:t xml:space="preserve">   grkeller@ou.edu </w:t>
      </w:r>
    </w:p>
    <w:p w14:paraId="0EF97029" w14:textId="6AF60883" w:rsidR="004F0B20" w:rsidRPr="00183450" w:rsidRDefault="004F0B20" w:rsidP="00183450">
      <w:pPr>
        <w:spacing w:line="276" w:lineRule="auto"/>
        <w:rPr>
          <w:rFonts w:ascii="Helvetica" w:hAnsi="Helvetica"/>
          <w:sz w:val="22"/>
          <w:szCs w:val="22"/>
        </w:rPr>
      </w:pPr>
    </w:p>
    <w:p w14:paraId="79A48609" w14:textId="77777777" w:rsidR="004F0B20" w:rsidRPr="00183450" w:rsidRDefault="004F0B20" w:rsidP="00183450">
      <w:pPr>
        <w:spacing w:line="276" w:lineRule="auto"/>
        <w:rPr>
          <w:rFonts w:ascii="Helvetica" w:hAnsi="Helvetica"/>
          <w:sz w:val="22"/>
          <w:szCs w:val="22"/>
        </w:rPr>
      </w:pPr>
    </w:p>
    <w:p w14:paraId="37B70E11" w14:textId="77777777" w:rsidR="004F0B20" w:rsidRPr="00183450" w:rsidRDefault="004F0B20" w:rsidP="00183450">
      <w:pPr>
        <w:spacing w:line="276" w:lineRule="auto"/>
        <w:jc w:val="both"/>
        <w:rPr>
          <w:rFonts w:ascii="Helvetica" w:hAnsi="Helvetica"/>
          <w:bCs/>
          <w:color w:val="000000"/>
          <w:sz w:val="22"/>
          <w:szCs w:val="22"/>
        </w:rPr>
      </w:pPr>
      <w:r w:rsidRPr="00183450">
        <w:rPr>
          <w:rFonts w:ascii="Helvetica" w:hAnsi="Helvetica"/>
          <w:color w:val="000000"/>
          <w:sz w:val="22"/>
          <w:szCs w:val="22"/>
        </w:rPr>
        <w:t xml:space="preserve">Continental rifts can evolve to seafloor spreading and be preserved in passive margins, or fail and remain as fossil features in continents. </w:t>
      </w:r>
      <w:r w:rsidRPr="00183450">
        <w:rPr>
          <w:rFonts w:ascii="Helvetica" w:hAnsi="Helvetica"/>
          <w:bCs/>
          <w:color w:val="000000"/>
          <w:sz w:val="22"/>
          <w:szCs w:val="22"/>
        </w:rPr>
        <w:t xml:space="preserve">Rifts at different stages give </w:t>
      </w:r>
      <w:r w:rsidRPr="00183450">
        <w:rPr>
          <w:rFonts w:ascii="Helvetica" w:hAnsi="Helvetica"/>
          <w:color w:val="000000"/>
          <w:sz w:val="22"/>
          <w:szCs w:val="22"/>
        </w:rPr>
        <w:t>insight into their evolutionary paths</w:t>
      </w:r>
      <w:r w:rsidRPr="00183450">
        <w:rPr>
          <w:rFonts w:ascii="Helvetica" w:hAnsi="Helvetica"/>
          <w:bCs/>
          <w:color w:val="000000"/>
          <w:sz w:val="22"/>
          <w:szCs w:val="22"/>
        </w:rPr>
        <w:t xml:space="preserve"> as either a failure because they did not form a new ocean or a success that resulted in a new oceanic basin. </w:t>
      </w:r>
      <w:r w:rsidRPr="00183450">
        <w:rPr>
          <w:rFonts w:ascii="Helvetica" w:hAnsi="Helvetica"/>
          <w:color w:val="000000"/>
          <w:sz w:val="22"/>
          <w:szCs w:val="22"/>
        </w:rPr>
        <w:t xml:space="preserve">Insights into the structure and evolution of the Midcontinent Rift (MCR) that </w:t>
      </w:r>
      <w:r w:rsidRPr="00183450">
        <w:rPr>
          <w:rFonts w:ascii="Helvetica" w:hAnsi="Helvetica"/>
          <w:bCs/>
          <w:color w:val="000000"/>
          <w:sz w:val="22"/>
          <w:szCs w:val="22"/>
        </w:rPr>
        <w:t xml:space="preserve">formed by 1.1 Ga rifting of Amazonia from Laurentia can be gained by comparisons to other well-studied rifts around the world. Thus, the purpose of this presentation is to compare the MCR to the active East African, Rio Grande, Baikal, rifts, the failed Western and Central African rift system, and the strongly inverted Southern Oklahoma and Dnieper Donets </w:t>
      </w:r>
      <w:proofErr w:type="spellStart"/>
      <w:r w:rsidRPr="00183450">
        <w:rPr>
          <w:rFonts w:ascii="Helvetica" w:hAnsi="Helvetica"/>
          <w:bCs/>
          <w:color w:val="000000"/>
          <w:sz w:val="22"/>
          <w:szCs w:val="22"/>
        </w:rPr>
        <w:t>aulacogens</w:t>
      </w:r>
      <w:proofErr w:type="spellEnd"/>
      <w:r w:rsidRPr="00183450">
        <w:rPr>
          <w:rFonts w:ascii="Helvetica" w:hAnsi="Helvetica"/>
          <w:bCs/>
          <w:color w:val="000000"/>
          <w:sz w:val="22"/>
          <w:szCs w:val="22"/>
        </w:rPr>
        <w:t>.</w:t>
      </w:r>
    </w:p>
    <w:p w14:paraId="3A6C1FDF" w14:textId="610F6EF9" w:rsidR="004F0B20" w:rsidRPr="00183450" w:rsidRDefault="004F0B20" w:rsidP="00183450">
      <w:pPr>
        <w:spacing w:line="276" w:lineRule="auto"/>
        <w:rPr>
          <w:rFonts w:ascii="Times New Roman" w:hAnsi="Times New Roman"/>
          <w:bCs/>
          <w:color w:val="000000"/>
          <w:sz w:val="22"/>
          <w:szCs w:val="22"/>
        </w:rPr>
      </w:pPr>
      <w:r w:rsidRPr="00183450">
        <w:rPr>
          <w:rFonts w:ascii="Times New Roman" w:hAnsi="Times New Roman"/>
          <w:bCs/>
          <w:color w:val="000000"/>
          <w:sz w:val="22"/>
          <w:szCs w:val="22"/>
        </w:rPr>
        <w:br w:type="page"/>
      </w:r>
    </w:p>
    <w:p w14:paraId="282132CE" w14:textId="77777777" w:rsidR="004F0B20" w:rsidRPr="00BC3FBC" w:rsidRDefault="004F0B20" w:rsidP="007566B5">
      <w:pPr>
        <w:jc w:val="both"/>
        <w:rPr>
          <w:rFonts w:ascii="Times New Roman" w:hAnsi="Times New Roman"/>
          <w:bCs/>
          <w:color w:val="000000"/>
          <w:vertAlign w:val="superscript"/>
        </w:rPr>
      </w:pPr>
    </w:p>
    <w:p w14:paraId="2F7D290E" w14:textId="77777777" w:rsidR="004F0B20" w:rsidRPr="00183450" w:rsidRDefault="004F0B20">
      <w:pPr>
        <w:rPr>
          <w:rFonts w:ascii="Helvetica" w:hAnsi="Helvetica"/>
          <w:b/>
        </w:rPr>
      </w:pPr>
      <w:r w:rsidRPr="00183450">
        <w:rPr>
          <w:rFonts w:ascii="Helvetica" w:hAnsi="Helvetica"/>
          <w:b/>
        </w:rPr>
        <w:t>Insights into rifting mechanics from young continental rifts</w:t>
      </w:r>
    </w:p>
    <w:p w14:paraId="6F9CDC31" w14:textId="77777777" w:rsidR="004F0B20" w:rsidRDefault="004F0B20">
      <w:pPr>
        <w:rPr>
          <w:b/>
        </w:rPr>
      </w:pPr>
    </w:p>
    <w:p w14:paraId="6FB84965" w14:textId="77777777" w:rsidR="004F0B20" w:rsidRPr="00183450" w:rsidRDefault="004F0B20" w:rsidP="00183450">
      <w:pPr>
        <w:spacing w:line="276" w:lineRule="auto"/>
        <w:rPr>
          <w:rFonts w:ascii="Helvetica" w:hAnsi="Helvetica"/>
          <w:sz w:val="22"/>
          <w:szCs w:val="22"/>
        </w:rPr>
      </w:pPr>
      <w:r w:rsidRPr="00183450">
        <w:rPr>
          <w:rFonts w:ascii="Helvetica" w:hAnsi="Helvetica"/>
          <w:sz w:val="22"/>
          <w:szCs w:val="22"/>
        </w:rPr>
        <w:t xml:space="preserve">Patricia </w:t>
      </w:r>
      <w:proofErr w:type="spellStart"/>
      <w:r w:rsidRPr="00183450">
        <w:rPr>
          <w:rFonts w:ascii="Helvetica" w:hAnsi="Helvetica"/>
          <w:sz w:val="22"/>
          <w:szCs w:val="22"/>
        </w:rPr>
        <w:t>Persaud</w:t>
      </w:r>
      <w:proofErr w:type="spellEnd"/>
    </w:p>
    <w:p w14:paraId="0BE4A2CD" w14:textId="77777777" w:rsidR="004F0B20" w:rsidRPr="00183450" w:rsidRDefault="004F0B20" w:rsidP="00183450">
      <w:pPr>
        <w:pStyle w:val="AuthorAffiliation"/>
        <w:autoSpaceDE w:val="0"/>
        <w:autoSpaceDN w:val="0"/>
        <w:adjustRightInd w:val="0"/>
        <w:spacing w:line="276" w:lineRule="auto"/>
        <w:rPr>
          <w:rFonts w:ascii="Helvetica" w:hAnsi="Helvetica"/>
          <w:sz w:val="22"/>
          <w:szCs w:val="22"/>
        </w:rPr>
      </w:pPr>
      <w:r w:rsidRPr="00183450">
        <w:rPr>
          <w:rFonts w:ascii="Helvetica" w:hAnsi="Helvetica"/>
          <w:sz w:val="22"/>
          <w:szCs w:val="22"/>
        </w:rPr>
        <w:t>Department of Geology and Geophysics, Louisiana State University, Baton Rouge, Louisiana 70803, USA</w:t>
      </w:r>
    </w:p>
    <w:p w14:paraId="5D4656BB" w14:textId="77777777" w:rsidR="004F0B20" w:rsidRPr="00183450" w:rsidRDefault="004F0B20" w:rsidP="00183450">
      <w:pPr>
        <w:spacing w:line="276" w:lineRule="auto"/>
        <w:rPr>
          <w:rFonts w:ascii="Helvetica" w:hAnsi="Helvetica"/>
          <w:sz w:val="22"/>
          <w:szCs w:val="22"/>
        </w:rPr>
      </w:pPr>
    </w:p>
    <w:p w14:paraId="6E7A2FFA" w14:textId="77777777" w:rsidR="004F0B20" w:rsidRPr="00183450" w:rsidRDefault="004F0B20" w:rsidP="00183450">
      <w:pPr>
        <w:spacing w:line="276" w:lineRule="auto"/>
        <w:rPr>
          <w:rFonts w:ascii="Helvetica" w:hAnsi="Helvetica"/>
          <w:sz w:val="22"/>
          <w:szCs w:val="22"/>
        </w:rPr>
      </w:pPr>
      <w:r w:rsidRPr="00183450">
        <w:rPr>
          <w:rFonts w:ascii="Helvetica" w:hAnsi="Helvetica"/>
          <w:sz w:val="22"/>
          <w:szCs w:val="22"/>
        </w:rPr>
        <w:t xml:space="preserve">It is broadly accepted that the breakup of continents follows a sequence involving the rifting and thinning of the continental </w:t>
      </w:r>
      <w:proofErr w:type="gramStart"/>
      <w:r w:rsidRPr="00183450">
        <w:rPr>
          <w:rFonts w:ascii="Helvetica" w:hAnsi="Helvetica"/>
          <w:sz w:val="22"/>
          <w:szCs w:val="22"/>
        </w:rPr>
        <w:t>lithosphere,</w:t>
      </w:r>
      <w:proofErr w:type="gramEnd"/>
      <w:r w:rsidRPr="00183450">
        <w:rPr>
          <w:rFonts w:ascii="Helvetica" w:hAnsi="Helvetica"/>
          <w:sz w:val="22"/>
          <w:szCs w:val="22"/>
        </w:rPr>
        <w:t xml:space="preserve"> magma intrusion and the late-stage formation of transform faults as linkages between oceanic spreading centers. But increasing evidence shows that magma intrusion is spatially and temporally a complex process influenced by mantle potential temperature and the availability of fluids. Magma bodies can also be laterally dispersed within a rift zone, e.g., the East African rift and Gulf of Aden, and need not be located directly beneath volcanic centers. Adding to this complexity, geophysical evidence in the Gulf of California shows that the most prominent zone of </w:t>
      </w:r>
      <w:proofErr w:type="spellStart"/>
      <w:r w:rsidRPr="00183450">
        <w:rPr>
          <w:rFonts w:ascii="Helvetica" w:hAnsi="Helvetica"/>
          <w:sz w:val="22"/>
          <w:szCs w:val="22"/>
        </w:rPr>
        <w:t>asthenospheric</w:t>
      </w:r>
      <w:proofErr w:type="spellEnd"/>
      <w:r w:rsidRPr="00183450">
        <w:rPr>
          <w:rFonts w:ascii="Helvetica" w:hAnsi="Helvetica"/>
          <w:sz w:val="22"/>
          <w:szCs w:val="22"/>
        </w:rPr>
        <w:t xml:space="preserve"> upwelling there underlies the longest transform fault, which has been interpreted as a leaky transform fault. A large pull-apart basin exists at one end of this transform fault where there is no evidence for the formation of oceanic crust. In contrast, the rift basin at the other end of the transform fault is characterized by &gt; 7 km thick, ~280 km wide oceanic crust</w:t>
      </w:r>
      <w:r w:rsidRPr="00183450">
        <w:rPr>
          <w:rFonts w:ascii="Helvetica" w:hAnsi="Helvetica"/>
          <w:sz w:val="22"/>
          <w:szCs w:val="22"/>
          <w:vertAlign w:val="superscript"/>
        </w:rPr>
        <w:t>1</w:t>
      </w:r>
      <w:r w:rsidRPr="00183450">
        <w:rPr>
          <w:rFonts w:ascii="Helvetica" w:hAnsi="Helvetica"/>
          <w:sz w:val="22"/>
          <w:szCs w:val="22"/>
        </w:rPr>
        <w:t>. Seismic anisotropy studies suggest that mantle upwelling beneath oceanic transform faults may encourage warm and weak faults, and the long-term stability of the plate boundary</w:t>
      </w:r>
      <w:r w:rsidRPr="00183450">
        <w:rPr>
          <w:rFonts w:ascii="Helvetica" w:hAnsi="Helvetica"/>
          <w:sz w:val="22"/>
          <w:szCs w:val="22"/>
          <w:vertAlign w:val="superscript"/>
        </w:rPr>
        <w:t>2</w:t>
      </w:r>
      <w:r w:rsidRPr="00183450">
        <w:rPr>
          <w:rFonts w:ascii="Helvetica" w:hAnsi="Helvetica"/>
          <w:sz w:val="22"/>
          <w:szCs w:val="22"/>
        </w:rPr>
        <w:t>, which may be the case in the northern Gulf of California. Here, the transform fault and rift basins relocated westward at ~2 Ma as rift basins in the east were abandoned. Strain is currently localized at the leaky transform fault, but is widely distributed in the pull-apart basin to the north indicating different mechanical behaviors within the rift basins compared to the transform faults.</w:t>
      </w:r>
    </w:p>
    <w:p w14:paraId="608F872C" w14:textId="77777777" w:rsidR="004F0B20" w:rsidRPr="00183450" w:rsidRDefault="004F0B20" w:rsidP="00183450">
      <w:pPr>
        <w:spacing w:line="276" w:lineRule="auto"/>
        <w:rPr>
          <w:rFonts w:ascii="Helvetica" w:hAnsi="Helvetica"/>
          <w:sz w:val="22"/>
          <w:szCs w:val="22"/>
        </w:rPr>
      </w:pPr>
    </w:p>
    <w:p w14:paraId="7D419ED6" w14:textId="77777777" w:rsidR="004F0B20" w:rsidRPr="00183450" w:rsidRDefault="004F0B20" w:rsidP="00183450">
      <w:pPr>
        <w:spacing w:line="276" w:lineRule="auto"/>
        <w:rPr>
          <w:rFonts w:ascii="Helvetica" w:hAnsi="Helvetica"/>
          <w:sz w:val="22"/>
          <w:szCs w:val="22"/>
        </w:rPr>
      </w:pPr>
      <w:r w:rsidRPr="00183450">
        <w:rPr>
          <w:rFonts w:ascii="Helvetica" w:hAnsi="Helvetica"/>
          <w:sz w:val="22"/>
          <w:szCs w:val="22"/>
        </w:rPr>
        <w:t xml:space="preserve">Despite the complexities, rifts are classified as magma-rich or magma-poor, with thick crust and elevated </w:t>
      </w:r>
      <w:proofErr w:type="spellStart"/>
      <w:r w:rsidRPr="00183450">
        <w:rPr>
          <w:rFonts w:ascii="Helvetica" w:hAnsi="Helvetica"/>
          <w:sz w:val="22"/>
          <w:szCs w:val="22"/>
        </w:rPr>
        <w:t>geotherms</w:t>
      </w:r>
      <w:proofErr w:type="spellEnd"/>
      <w:r w:rsidRPr="00183450">
        <w:rPr>
          <w:rFonts w:ascii="Helvetica" w:hAnsi="Helvetica"/>
          <w:sz w:val="22"/>
          <w:szCs w:val="22"/>
        </w:rPr>
        <w:t xml:space="preserve"> promoting magma-rich rifting, i.e., magmatism prior to the complete thinning of the continental crust. However</w:t>
      </w:r>
      <w:r w:rsidRPr="00183450">
        <w:rPr>
          <w:rFonts w:ascii="Helvetica" w:hAnsi="Helvetica" w:cs="Lucida Grande"/>
          <w:sz w:val="22"/>
          <w:szCs w:val="22"/>
        </w:rPr>
        <w:t xml:space="preserve">, observations are often at odds with this simple two-end-members classification. For example, opening of the Gulf of California has led to a wide range in rifting styles along-strike, ranging from magma-rich, to magma-poor, to a “new” type of </w:t>
      </w:r>
      <w:proofErr w:type="spellStart"/>
      <w:r w:rsidRPr="00183450">
        <w:rPr>
          <w:rFonts w:ascii="Helvetica" w:hAnsi="Helvetica" w:cs="Lucida Grande"/>
          <w:sz w:val="22"/>
          <w:szCs w:val="22"/>
        </w:rPr>
        <w:t>metasedimentary</w:t>
      </w:r>
      <w:proofErr w:type="spellEnd"/>
      <w:r w:rsidRPr="00183450">
        <w:rPr>
          <w:rFonts w:ascii="Helvetica" w:hAnsi="Helvetica" w:cs="Lucida Grande"/>
          <w:sz w:val="22"/>
          <w:szCs w:val="22"/>
        </w:rPr>
        <w:t xml:space="preserve"> crust, all a part of a single active rift system. </w:t>
      </w:r>
      <w:r w:rsidRPr="00183450">
        <w:rPr>
          <w:rFonts w:ascii="Helvetica" w:hAnsi="Helvetica"/>
          <w:sz w:val="22"/>
          <w:szCs w:val="22"/>
        </w:rPr>
        <w:t>Such contrasts in rifting styles are not explained by differences in the timing of extension as the Gulf of California opened along its full length ~6 Ma. Furthermore, r</w:t>
      </w:r>
      <w:r w:rsidRPr="00183450">
        <w:rPr>
          <w:rFonts w:ascii="Helvetica" w:hAnsi="Helvetica" w:cs="Lucida Grande"/>
          <w:sz w:val="22"/>
          <w:szCs w:val="22"/>
        </w:rPr>
        <w:t>ecent results in the South China Sea show that the hyperextended crust, typical of magma-poor margins can instead be associated with a rapid transition to seafloor spreading and the formation of MORB-type crust without exhumed mantle</w:t>
      </w:r>
      <w:r w:rsidRPr="00183450">
        <w:rPr>
          <w:rFonts w:ascii="Helvetica" w:hAnsi="Helvetica" w:cs="Lucida Grande"/>
          <w:sz w:val="22"/>
          <w:szCs w:val="22"/>
          <w:vertAlign w:val="superscript"/>
        </w:rPr>
        <w:t>3</w:t>
      </w:r>
      <w:r w:rsidRPr="00183450">
        <w:rPr>
          <w:rFonts w:ascii="Helvetica" w:hAnsi="Helvetica" w:cs="Lucida Grande"/>
          <w:sz w:val="22"/>
          <w:szCs w:val="22"/>
        </w:rPr>
        <w:t>. What we can learn from the similarities and differences between different rifts will be discussed using both geodynamic models and observations.</w:t>
      </w:r>
    </w:p>
    <w:p w14:paraId="5977819C" w14:textId="77777777" w:rsidR="004F0B20" w:rsidRDefault="004F0B20"/>
    <w:p w14:paraId="58B41FE7" w14:textId="77777777" w:rsidR="004F0B20" w:rsidRPr="003424FB" w:rsidRDefault="004F0B20" w:rsidP="007566B5">
      <w:pPr>
        <w:rPr>
          <w:rFonts w:eastAsia="Times New Roman" w:cs="Times New Roman"/>
          <w:color w:val="000000" w:themeColor="text1"/>
          <w:sz w:val="20"/>
          <w:szCs w:val="20"/>
        </w:rPr>
      </w:pPr>
      <w:proofErr w:type="gramStart"/>
      <w:r w:rsidRPr="006E6494">
        <w:rPr>
          <w:color w:val="000000" w:themeColor="text1"/>
          <w:sz w:val="20"/>
          <w:szCs w:val="20"/>
          <w:vertAlign w:val="superscript"/>
        </w:rPr>
        <w:t xml:space="preserve">1 </w:t>
      </w:r>
      <w:proofErr w:type="spellStart"/>
      <w:r w:rsidRPr="003424FB">
        <w:rPr>
          <w:color w:val="000000" w:themeColor="text1"/>
          <w:sz w:val="20"/>
          <w:szCs w:val="20"/>
        </w:rPr>
        <w:t>Lizarralde</w:t>
      </w:r>
      <w:proofErr w:type="spellEnd"/>
      <w:r w:rsidRPr="003424FB">
        <w:rPr>
          <w:color w:val="000000" w:themeColor="text1"/>
          <w:sz w:val="20"/>
          <w:szCs w:val="20"/>
        </w:rPr>
        <w:t xml:space="preserve"> et al.</w:t>
      </w:r>
      <w:r>
        <w:rPr>
          <w:color w:val="000000" w:themeColor="text1"/>
          <w:sz w:val="20"/>
          <w:szCs w:val="20"/>
        </w:rPr>
        <w:t xml:space="preserve"> (2007)</w:t>
      </w:r>
      <w:r w:rsidRPr="003424FB">
        <w:rPr>
          <w:color w:val="000000" w:themeColor="text1"/>
          <w:sz w:val="20"/>
          <w:szCs w:val="20"/>
        </w:rPr>
        <w:t xml:space="preserve">, </w:t>
      </w:r>
      <w:r w:rsidRPr="003424FB">
        <w:rPr>
          <w:rFonts w:eastAsia="Times New Roman" w:cs="Arial"/>
          <w:bCs/>
          <w:color w:val="000000" w:themeColor="text1"/>
          <w:sz w:val="20"/>
          <w:szCs w:val="20"/>
        </w:rPr>
        <w:t>Nature</w:t>
      </w:r>
      <w:r w:rsidRPr="003424FB">
        <w:rPr>
          <w:rFonts w:eastAsia="Times New Roman" w:cs="Arial"/>
          <w:color w:val="000000" w:themeColor="text1"/>
          <w:sz w:val="20"/>
          <w:szCs w:val="20"/>
          <w:shd w:val="clear" w:color="auto" w:fill="FFFFFF"/>
        </w:rPr>
        <w:t> 448, 466-469.</w:t>
      </w:r>
      <w:proofErr w:type="gramEnd"/>
    </w:p>
    <w:p w14:paraId="1138BFC8" w14:textId="77777777" w:rsidR="004F0B20" w:rsidRPr="003424FB" w:rsidRDefault="004F0B20">
      <w:pPr>
        <w:rPr>
          <w:sz w:val="20"/>
          <w:szCs w:val="20"/>
        </w:rPr>
      </w:pPr>
      <w:r w:rsidRPr="003424FB">
        <w:rPr>
          <w:sz w:val="20"/>
          <w:szCs w:val="20"/>
          <w:vertAlign w:val="superscript"/>
        </w:rPr>
        <w:t xml:space="preserve">2 </w:t>
      </w:r>
      <w:proofErr w:type="spellStart"/>
      <w:r w:rsidRPr="003424FB">
        <w:rPr>
          <w:sz w:val="20"/>
          <w:szCs w:val="20"/>
        </w:rPr>
        <w:t>Eakin</w:t>
      </w:r>
      <w:proofErr w:type="spellEnd"/>
      <w:r w:rsidRPr="003424FB">
        <w:rPr>
          <w:sz w:val="20"/>
          <w:szCs w:val="20"/>
        </w:rPr>
        <w:t xml:space="preserve"> et al.</w:t>
      </w:r>
      <w:r>
        <w:rPr>
          <w:sz w:val="20"/>
          <w:szCs w:val="20"/>
        </w:rPr>
        <w:t xml:space="preserve"> (2018)</w:t>
      </w:r>
      <w:r w:rsidRPr="003424FB">
        <w:rPr>
          <w:sz w:val="20"/>
          <w:szCs w:val="20"/>
        </w:rPr>
        <w:t xml:space="preserve">, </w:t>
      </w:r>
      <w:r>
        <w:rPr>
          <w:sz w:val="20"/>
          <w:szCs w:val="20"/>
        </w:rPr>
        <w:t>JGR: Solid Earth, 123, 1736-1751</w:t>
      </w:r>
      <w:r w:rsidRPr="003424FB">
        <w:rPr>
          <w:sz w:val="20"/>
          <w:szCs w:val="20"/>
        </w:rPr>
        <w:t>.</w:t>
      </w:r>
    </w:p>
    <w:p w14:paraId="49220D7C" w14:textId="77777777" w:rsidR="004F0B20" w:rsidRDefault="004F0B20">
      <w:pPr>
        <w:rPr>
          <w:sz w:val="20"/>
          <w:szCs w:val="20"/>
        </w:rPr>
      </w:pPr>
      <w:r w:rsidRPr="003424FB">
        <w:rPr>
          <w:sz w:val="20"/>
          <w:szCs w:val="20"/>
          <w:vertAlign w:val="superscript"/>
        </w:rPr>
        <w:t xml:space="preserve">3 </w:t>
      </w:r>
      <w:r>
        <w:rPr>
          <w:rFonts w:cs="Helvetica"/>
          <w:color w:val="000000" w:themeColor="text1"/>
          <w:sz w:val="20"/>
          <w:szCs w:val="20"/>
        </w:rPr>
        <w:t>Larsen</w:t>
      </w:r>
      <w:r w:rsidRPr="003424FB">
        <w:rPr>
          <w:rFonts w:cs="Helvetica"/>
          <w:color w:val="000000" w:themeColor="text1"/>
          <w:sz w:val="20"/>
          <w:szCs w:val="20"/>
        </w:rPr>
        <w:t xml:space="preserve"> et al.</w:t>
      </w:r>
      <w:r>
        <w:rPr>
          <w:rFonts w:cs="Helvetica"/>
          <w:color w:val="000000" w:themeColor="text1"/>
          <w:sz w:val="20"/>
          <w:szCs w:val="20"/>
        </w:rPr>
        <w:t xml:space="preserve"> (2018), Nature Geoscience </w:t>
      </w:r>
      <w:r w:rsidRPr="003424FB">
        <w:rPr>
          <w:rFonts w:cs="Helvetica"/>
          <w:color w:val="000000" w:themeColor="text1"/>
          <w:sz w:val="20"/>
          <w:szCs w:val="20"/>
        </w:rPr>
        <w:t>(in review</w:t>
      </w:r>
      <w:proofErr w:type="gramStart"/>
      <w:r w:rsidRPr="003424FB">
        <w:rPr>
          <w:rFonts w:cs="Helvetica"/>
          <w:color w:val="000000" w:themeColor="text1"/>
          <w:sz w:val="20"/>
          <w:szCs w:val="20"/>
        </w:rPr>
        <w:t>)</w:t>
      </w:r>
      <w:r w:rsidRPr="003424FB">
        <w:rPr>
          <w:sz w:val="20"/>
          <w:szCs w:val="20"/>
        </w:rPr>
        <w:t xml:space="preserve"> </w:t>
      </w:r>
      <w:r>
        <w:rPr>
          <w:sz w:val="20"/>
          <w:szCs w:val="20"/>
        </w:rPr>
        <w:t>.</w:t>
      </w:r>
      <w:proofErr w:type="gramEnd"/>
    </w:p>
    <w:p w14:paraId="71096A64" w14:textId="27BDEC36" w:rsidR="007566B5" w:rsidRDefault="007566B5">
      <w:pPr>
        <w:rPr>
          <w:sz w:val="20"/>
          <w:szCs w:val="20"/>
        </w:rPr>
      </w:pPr>
    </w:p>
    <w:p w14:paraId="242C5D68" w14:textId="77777777" w:rsidR="007566B5" w:rsidRPr="00183450" w:rsidRDefault="007566B5" w:rsidP="00183450">
      <w:pPr>
        <w:spacing w:line="276" w:lineRule="auto"/>
        <w:rPr>
          <w:rFonts w:ascii="Helvetica" w:hAnsi="Helvetica"/>
          <w:b/>
          <w:sz w:val="22"/>
          <w:szCs w:val="22"/>
        </w:rPr>
      </w:pPr>
      <w:r w:rsidRPr="00183450">
        <w:rPr>
          <w:rFonts w:ascii="Helvetica" w:hAnsi="Helvetica"/>
          <w:b/>
          <w:sz w:val="22"/>
          <w:szCs w:val="22"/>
        </w:rPr>
        <w:lastRenderedPageBreak/>
        <w:t xml:space="preserve">Geologic structures of Proterozoic Laurentia uncovered with 3D </w:t>
      </w:r>
      <w:proofErr w:type="spellStart"/>
      <w:r w:rsidRPr="00183450">
        <w:rPr>
          <w:rFonts w:ascii="Helvetica" w:hAnsi="Helvetica"/>
          <w:b/>
          <w:sz w:val="22"/>
          <w:szCs w:val="22"/>
        </w:rPr>
        <w:t>magnetotellurics</w:t>
      </w:r>
      <w:proofErr w:type="spellEnd"/>
    </w:p>
    <w:p w14:paraId="2F4A4570" w14:textId="77777777" w:rsidR="00044EE0" w:rsidRPr="00183450" w:rsidRDefault="007566B5" w:rsidP="00183450">
      <w:pPr>
        <w:spacing w:line="276" w:lineRule="auto"/>
        <w:rPr>
          <w:rFonts w:ascii="Helvetica" w:hAnsi="Helvetica"/>
          <w:sz w:val="22"/>
          <w:szCs w:val="22"/>
        </w:rPr>
      </w:pPr>
      <w:r w:rsidRPr="00183450">
        <w:rPr>
          <w:rFonts w:ascii="Helvetica" w:hAnsi="Helvetica"/>
          <w:sz w:val="22"/>
          <w:szCs w:val="22"/>
        </w:rPr>
        <w:t>Esteban Bowles-Martinez</w:t>
      </w:r>
      <w:r w:rsidR="0004155E" w:rsidRPr="00183450">
        <w:rPr>
          <w:rFonts w:ascii="Helvetica" w:hAnsi="Helvetica"/>
          <w:sz w:val="22"/>
          <w:szCs w:val="22"/>
        </w:rPr>
        <w:t xml:space="preserve">     Oregon State University   </w:t>
      </w:r>
      <w:r w:rsidR="00044EE0" w:rsidRPr="00183450">
        <w:rPr>
          <w:rFonts w:ascii="Helvetica" w:hAnsi="Helvetica"/>
          <w:sz w:val="22"/>
          <w:szCs w:val="22"/>
        </w:rPr>
        <w:t xml:space="preserve">bowlesme@oregonstate.edu </w:t>
      </w:r>
    </w:p>
    <w:p w14:paraId="33496D49" w14:textId="77777777" w:rsidR="007566B5" w:rsidRPr="00183450" w:rsidRDefault="007566B5" w:rsidP="00183450">
      <w:pPr>
        <w:spacing w:line="276" w:lineRule="auto"/>
        <w:rPr>
          <w:rFonts w:ascii="Helvetica" w:hAnsi="Helvetica"/>
          <w:sz w:val="22"/>
          <w:szCs w:val="22"/>
        </w:rPr>
      </w:pPr>
    </w:p>
    <w:p w14:paraId="22F2592C" w14:textId="77777777" w:rsidR="007566B5" w:rsidRPr="00183450" w:rsidRDefault="007566B5" w:rsidP="00183450">
      <w:pPr>
        <w:rPr>
          <w:rFonts w:ascii="Helvetica" w:hAnsi="Helvetica"/>
          <w:sz w:val="22"/>
          <w:szCs w:val="22"/>
        </w:rPr>
      </w:pPr>
      <w:r w:rsidRPr="00183450">
        <w:rPr>
          <w:rFonts w:ascii="Helvetica" w:hAnsi="Helvetica"/>
          <w:sz w:val="22"/>
          <w:szCs w:val="22"/>
        </w:rPr>
        <w:t xml:space="preserve">Many features of Laurentia’s </w:t>
      </w:r>
      <w:proofErr w:type="spellStart"/>
      <w:r w:rsidRPr="00183450">
        <w:rPr>
          <w:rFonts w:ascii="Helvetica" w:hAnsi="Helvetica"/>
          <w:sz w:val="22"/>
          <w:szCs w:val="22"/>
        </w:rPr>
        <w:t>Archaean</w:t>
      </w:r>
      <w:proofErr w:type="spellEnd"/>
      <w:r w:rsidRPr="00183450">
        <w:rPr>
          <w:rFonts w:ascii="Helvetica" w:hAnsi="Helvetica"/>
          <w:sz w:val="22"/>
          <w:szCs w:val="22"/>
        </w:rPr>
        <w:t xml:space="preserve"> to Proterozoic development are shown in 3D magnetotelluric (MT) modeling. This work focuses on the upper Midwest US, covering the region between roughly Lake Michigan and the Dakotas and from the Canadian border to southern Missouri. Data from the EarthScope MT USArray Transportable Array dataset collected in 2011-2014 were inverted to create a resistivity model of the upper 250 km. The 70 km station spacing and long period data allow for accurate 3D imaging of large-scale features, while smaller, shallower features are still resolvable, especially those that are narrow but long enough to be covered by multiple stations. Suture zones from Laurentian accretion are clearly shown as long, narrow conductive anomalies within the mid-to-lower crust. Many features of the southwestern arm of the Midcontinent Rift (MCR) are clearly visible, including a resistive central axis interpreted as intrusive gabbro with conductive material flanking the central axis and at shallow depths interpreted as sedimentary infill, and offsets in these features that are interpreted as transform faults. These features overlap those shown in gravity data, helping to confirm earlier interpretations of MCR features while giving better geologic constraints on rock types. There is also a deeper feature in the upper mantle that appears as a highly conductive anomaly that is likely the remnants of a hotspot track.</w:t>
      </w:r>
    </w:p>
    <w:p w14:paraId="4653A3AF" w14:textId="77777777" w:rsidR="007566B5" w:rsidRPr="00183450" w:rsidRDefault="007566B5" w:rsidP="00183450">
      <w:pPr>
        <w:rPr>
          <w:rFonts w:ascii="Helvetica" w:hAnsi="Helvetica"/>
          <w:sz w:val="22"/>
          <w:szCs w:val="22"/>
        </w:rPr>
      </w:pPr>
      <w:r w:rsidRPr="00183450">
        <w:rPr>
          <w:rFonts w:ascii="Helvetica" w:hAnsi="Helvetica"/>
          <w:sz w:val="22"/>
          <w:szCs w:val="22"/>
        </w:rPr>
        <w:t xml:space="preserve">An interesting set of anomalies is the NE-SW-trending conductive suture zones in the lower crust and a NW-SE-trending highly conductive anomaly in the upper mantle below northern Wisconsin. The </w:t>
      </w:r>
      <w:proofErr w:type="spellStart"/>
      <w:r w:rsidRPr="00183450">
        <w:rPr>
          <w:rFonts w:ascii="Helvetica" w:hAnsi="Helvetica"/>
          <w:sz w:val="22"/>
          <w:szCs w:val="22"/>
        </w:rPr>
        <w:t>Penokean</w:t>
      </w:r>
      <w:proofErr w:type="spellEnd"/>
      <w:r w:rsidRPr="00183450">
        <w:rPr>
          <w:rFonts w:ascii="Helvetica" w:hAnsi="Helvetica"/>
          <w:sz w:val="22"/>
          <w:szCs w:val="22"/>
        </w:rPr>
        <w:t xml:space="preserve"> and Yavapai suture zones appear as narrow conductive zones in Wisconsin, most likely resulting from carbon compressed into graphite during collisions. The deeper anomaly in the mantle requires a different explanation. Its location passing below western Lake Superior suggests a relationship with MCR initiation. Its depth is in agreement with melting depths of primitive </w:t>
      </w:r>
      <w:proofErr w:type="spellStart"/>
      <w:r w:rsidRPr="00183450">
        <w:rPr>
          <w:rFonts w:ascii="Helvetica" w:hAnsi="Helvetica"/>
          <w:sz w:val="22"/>
          <w:szCs w:val="22"/>
        </w:rPr>
        <w:t>Keweenawan</w:t>
      </w:r>
      <w:proofErr w:type="spellEnd"/>
      <w:r w:rsidRPr="00183450">
        <w:rPr>
          <w:rFonts w:ascii="Helvetica" w:hAnsi="Helvetica"/>
          <w:sz w:val="22"/>
          <w:szCs w:val="22"/>
        </w:rPr>
        <w:t xml:space="preserve"> basalts, which are believed to be derived from a mantle plume and have an unusually deep melting depth with some units greater than 150 km. Its linear elongation suggests a hotspot track preserved at the base of the lithosphere. Its depth exceeds that of graphite stability and its extreme conductivity makes hydrated mantle an unlikely explanation. It requires an origin that allows for extreme conductivity at high temperatures and pressures, no anomalous heat flow, and tectonic stability over 1.1 billion years if it is MCR-related. These requirements would be satisfied by an abundance of deep metallic sulfide minerals brought down by subduction, which fits </w:t>
      </w:r>
      <w:proofErr w:type="spellStart"/>
      <w:r w:rsidRPr="00183450">
        <w:rPr>
          <w:rFonts w:ascii="Helvetica" w:hAnsi="Helvetica"/>
          <w:sz w:val="22"/>
          <w:szCs w:val="22"/>
        </w:rPr>
        <w:t>paleoceanographic</w:t>
      </w:r>
      <w:proofErr w:type="spellEnd"/>
      <w:r w:rsidRPr="00183450">
        <w:rPr>
          <w:rFonts w:ascii="Helvetica" w:hAnsi="Helvetica"/>
          <w:sz w:val="22"/>
          <w:szCs w:val="22"/>
        </w:rPr>
        <w:t xml:space="preserve"> models of an early Proterozoic transition from iron saturated ocean to sulfur saturated that signaled the end of banded iron formations. A mantle plume passing under sulfide-rich </w:t>
      </w:r>
      <w:proofErr w:type="spellStart"/>
      <w:r w:rsidRPr="00183450">
        <w:rPr>
          <w:rFonts w:ascii="Helvetica" w:hAnsi="Helvetica"/>
          <w:sz w:val="22"/>
          <w:szCs w:val="22"/>
        </w:rPr>
        <w:t>subducted</w:t>
      </w:r>
      <w:proofErr w:type="spellEnd"/>
      <w:r w:rsidRPr="00183450">
        <w:rPr>
          <w:rFonts w:ascii="Helvetica" w:hAnsi="Helvetica"/>
          <w:sz w:val="22"/>
          <w:szCs w:val="22"/>
        </w:rPr>
        <w:t xml:space="preserve"> sediment would melt disseminated sulfide minerals into an interconnected network while the more refractory olivine remains largely intact. This structure disappears southeast of the Yavapai suture zone, suggesting that sulfide-rich </w:t>
      </w:r>
      <w:proofErr w:type="spellStart"/>
      <w:r w:rsidRPr="00183450">
        <w:rPr>
          <w:rFonts w:ascii="Helvetica" w:hAnsi="Helvetica"/>
          <w:sz w:val="22"/>
          <w:szCs w:val="22"/>
        </w:rPr>
        <w:t>subducted</w:t>
      </w:r>
      <w:proofErr w:type="spellEnd"/>
      <w:r w:rsidRPr="00183450">
        <w:rPr>
          <w:rFonts w:ascii="Helvetica" w:hAnsi="Helvetica"/>
          <w:sz w:val="22"/>
          <w:szCs w:val="22"/>
        </w:rPr>
        <w:t xml:space="preserve"> sediments were available only to the northwest of this location, requiring northwest-dipping subduction prior to this accretion.</w:t>
      </w:r>
    </w:p>
    <w:p w14:paraId="11BB3AFB" w14:textId="77777777" w:rsidR="007566B5" w:rsidRPr="00183450" w:rsidRDefault="007566B5" w:rsidP="00183450">
      <w:pPr>
        <w:rPr>
          <w:rFonts w:ascii="Helvetica" w:hAnsi="Helvetica"/>
          <w:sz w:val="22"/>
          <w:szCs w:val="22"/>
          <w:vertAlign w:val="subscript"/>
        </w:rPr>
      </w:pPr>
      <w:r w:rsidRPr="00183450">
        <w:rPr>
          <w:rFonts w:ascii="Helvetica" w:hAnsi="Helvetica"/>
          <w:sz w:val="22"/>
          <w:szCs w:val="22"/>
        </w:rPr>
        <w:t xml:space="preserve">This study highlights the importance of making interpretations that consider changing conditions from the </w:t>
      </w:r>
      <w:proofErr w:type="spellStart"/>
      <w:r w:rsidRPr="00183450">
        <w:rPr>
          <w:rFonts w:ascii="Helvetica" w:hAnsi="Helvetica"/>
          <w:sz w:val="22"/>
          <w:szCs w:val="22"/>
        </w:rPr>
        <w:t>Archaean</w:t>
      </w:r>
      <w:proofErr w:type="spellEnd"/>
      <w:r w:rsidRPr="00183450">
        <w:rPr>
          <w:rFonts w:ascii="Helvetica" w:hAnsi="Helvetica"/>
          <w:sz w:val="22"/>
          <w:szCs w:val="22"/>
        </w:rPr>
        <w:t xml:space="preserve"> to the present, including the effects on ocean chemistry and continental weathering from increases in atmospheric oxygen, long-term cooling of the mantle, and long-term changes in availability and abundance of different minerals.</w:t>
      </w:r>
    </w:p>
    <w:p w14:paraId="61326900" w14:textId="77777777" w:rsidR="007566B5" w:rsidRPr="00183450" w:rsidRDefault="007566B5" w:rsidP="00183450">
      <w:pPr>
        <w:spacing w:line="276" w:lineRule="auto"/>
        <w:rPr>
          <w:rFonts w:ascii="Helvetica" w:hAnsi="Helvetica"/>
          <w:sz w:val="22"/>
          <w:szCs w:val="22"/>
        </w:rPr>
      </w:pPr>
    </w:p>
    <w:p w14:paraId="3C1BACB5" w14:textId="77777777" w:rsidR="00183450" w:rsidRDefault="00183450">
      <w:pPr>
        <w:pStyle w:val="Body"/>
        <w:jc w:val="center"/>
        <w:rPr>
          <w:rFonts w:ascii="Times New Roman" w:hAnsi="Times New Roman"/>
          <w:b/>
          <w:bCs/>
          <w:sz w:val="28"/>
          <w:szCs w:val="28"/>
          <w:u w:color="000000"/>
        </w:rPr>
      </w:pPr>
    </w:p>
    <w:p w14:paraId="0CBD7479" w14:textId="77777777" w:rsidR="00183450" w:rsidRDefault="00183450">
      <w:pPr>
        <w:pStyle w:val="Body"/>
        <w:jc w:val="center"/>
        <w:rPr>
          <w:rFonts w:ascii="Times New Roman" w:hAnsi="Times New Roman"/>
          <w:b/>
          <w:bCs/>
          <w:sz w:val="28"/>
          <w:szCs w:val="28"/>
          <w:u w:color="000000"/>
        </w:rPr>
      </w:pPr>
    </w:p>
    <w:p w14:paraId="4A4CA878" w14:textId="77777777" w:rsidR="007566B5" w:rsidRPr="00183450" w:rsidRDefault="007566B5">
      <w:pPr>
        <w:pStyle w:val="Body"/>
        <w:jc w:val="center"/>
        <w:rPr>
          <w:rFonts w:ascii="Helvetica" w:hAnsi="Helvetica"/>
          <w:b/>
          <w:bCs/>
          <w:sz w:val="24"/>
          <w:szCs w:val="24"/>
          <w:u w:color="000000"/>
        </w:rPr>
      </w:pPr>
      <w:r w:rsidRPr="00183450">
        <w:rPr>
          <w:rFonts w:ascii="Helvetica" w:hAnsi="Helvetica"/>
          <w:b/>
          <w:bCs/>
          <w:sz w:val="24"/>
          <w:szCs w:val="24"/>
          <w:u w:color="000000"/>
        </w:rPr>
        <w:lastRenderedPageBreak/>
        <w:t xml:space="preserve">Tracing </w:t>
      </w:r>
      <w:proofErr w:type="spellStart"/>
      <w:r w:rsidRPr="00183450">
        <w:rPr>
          <w:rFonts w:ascii="Helvetica" w:hAnsi="Helvetica"/>
          <w:b/>
          <w:bCs/>
          <w:sz w:val="24"/>
          <w:szCs w:val="24"/>
          <w:u w:color="000000"/>
        </w:rPr>
        <w:t>Archean</w:t>
      </w:r>
      <w:proofErr w:type="spellEnd"/>
      <w:r w:rsidRPr="00183450">
        <w:rPr>
          <w:rFonts w:ascii="Helvetica" w:hAnsi="Helvetica"/>
          <w:b/>
          <w:bCs/>
          <w:sz w:val="24"/>
          <w:szCs w:val="24"/>
          <w:u w:color="000000"/>
        </w:rPr>
        <w:t>-Proterozoic Crustal Evolution in Northern Michigan Using the Age and Hf Isotopic Compositions of Detrital Zircons and Pb in Feldspars</w:t>
      </w:r>
    </w:p>
    <w:p w14:paraId="03984922" w14:textId="4933899B" w:rsidR="001A1CF7" w:rsidRPr="00183450" w:rsidRDefault="001A1CF7" w:rsidP="001A1CF7">
      <w:pPr>
        <w:pStyle w:val="Body"/>
        <w:jc w:val="center"/>
        <w:rPr>
          <w:rFonts w:ascii="Helvetica" w:eastAsia="Times New Roman" w:hAnsi="Helvetica" w:cs="Times New Roman"/>
          <w:bCs/>
          <w:u w:color="000000"/>
        </w:rPr>
      </w:pPr>
      <w:proofErr w:type="spellStart"/>
      <w:r w:rsidRPr="00183450">
        <w:rPr>
          <w:rFonts w:ascii="Helvetica" w:eastAsia="Times New Roman" w:hAnsi="Helvetica" w:cs="Times New Roman"/>
          <w:bCs/>
          <w:u w:color="000000"/>
        </w:rPr>
        <w:t>Meridith</w:t>
      </w:r>
      <w:proofErr w:type="spellEnd"/>
      <w:r w:rsidRPr="00183450">
        <w:rPr>
          <w:rFonts w:ascii="Helvetica" w:eastAsia="Times New Roman" w:hAnsi="Helvetica" w:cs="Times New Roman"/>
          <w:bCs/>
          <w:u w:color="000000"/>
        </w:rPr>
        <w:t xml:space="preserve"> </w:t>
      </w:r>
      <w:proofErr w:type="spellStart"/>
      <w:r w:rsidRPr="00183450">
        <w:rPr>
          <w:rFonts w:ascii="Helvetica" w:eastAsia="Times New Roman" w:hAnsi="Helvetica" w:cs="Times New Roman"/>
          <w:bCs/>
          <w:u w:color="000000"/>
        </w:rPr>
        <w:t>Miska</w:t>
      </w:r>
      <w:proofErr w:type="spellEnd"/>
      <w:proofErr w:type="gramStart"/>
      <w:r w:rsidRPr="00183450">
        <w:rPr>
          <w:rFonts w:ascii="Helvetica" w:eastAsia="Times New Roman" w:hAnsi="Helvetica" w:cs="Times New Roman"/>
          <w:bCs/>
          <w:u w:color="000000"/>
        </w:rPr>
        <w:t>,  University</w:t>
      </w:r>
      <w:proofErr w:type="gramEnd"/>
      <w:r w:rsidRPr="00183450">
        <w:rPr>
          <w:rFonts w:ascii="Helvetica" w:eastAsia="Times New Roman" w:hAnsi="Helvetica" w:cs="Times New Roman"/>
          <w:bCs/>
          <w:u w:color="000000"/>
        </w:rPr>
        <w:t xml:space="preserve"> of Florida   meridith.miska@ufl.edu </w:t>
      </w:r>
    </w:p>
    <w:p w14:paraId="79E7DE54" w14:textId="77777777" w:rsidR="007566B5" w:rsidRPr="00183450" w:rsidRDefault="007566B5">
      <w:pPr>
        <w:pStyle w:val="Body"/>
        <w:jc w:val="center"/>
        <w:rPr>
          <w:rFonts w:ascii="Helvetica" w:eastAsia="Calibri" w:hAnsi="Helvetica" w:cs="Calibri"/>
          <w:u w:color="000000"/>
        </w:rPr>
      </w:pPr>
    </w:p>
    <w:p w14:paraId="4F493B72" w14:textId="5EB09A26" w:rsidR="007566B5" w:rsidRPr="00183450" w:rsidRDefault="007566B5">
      <w:pPr>
        <w:pStyle w:val="Body"/>
        <w:ind w:firstLine="720"/>
        <w:rPr>
          <w:rFonts w:ascii="Helvetica" w:eastAsia="Calibri" w:hAnsi="Helvetica" w:cs="Calibri"/>
          <w:u w:color="000000"/>
        </w:rPr>
      </w:pPr>
      <w:r w:rsidRPr="00183450">
        <w:rPr>
          <w:rFonts w:ascii="Helvetica" w:hAnsi="Helvetica"/>
          <w:u w:color="000000"/>
        </w:rPr>
        <w:t xml:space="preserve">The interaction between basement rock and the Mid-Continent Rift (MCR) is poorly understood. To address this, I am investigating the </w:t>
      </w:r>
      <w:proofErr w:type="spellStart"/>
      <w:r w:rsidRPr="00183450">
        <w:rPr>
          <w:rFonts w:ascii="Helvetica" w:hAnsi="Helvetica"/>
          <w:u w:color="000000"/>
        </w:rPr>
        <w:t>Archean</w:t>
      </w:r>
      <w:proofErr w:type="spellEnd"/>
      <w:r w:rsidRPr="00183450">
        <w:rPr>
          <w:rFonts w:ascii="Helvetica" w:hAnsi="Helvetica"/>
          <w:u w:color="000000"/>
        </w:rPr>
        <w:t xml:space="preserve"> terrane along the southern margin of the Superior province where the northernmost portion of the western arm of the MCR intersects the </w:t>
      </w:r>
      <w:proofErr w:type="spellStart"/>
      <w:r w:rsidRPr="00183450">
        <w:rPr>
          <w:rFonts w:ascii="Helvetica" w:hAnsi="Helvetica"/>
          <w:u w:color="000000"/>
        </w:rPr>
        <w:t>Archean</w:t>
      </w:r>
      <w:proofErr w:type="spellEnd"/>
      <w:r w:rsidRPr="00183450">
        <w:rPr>
          <w:rFonts w:ascii="Helvetica" w:hAnsi="Helvetica"/>
          <w:u w:color="000000"/>
        </w:rPr>
        <w:t xml:space="preserve"> basement and surrounding </w:t>
      </w:r>
      <w:proofErr w:type="spellStart"/>
      <w:r w:rsidRPr="00183450">
        <w:rPr>
          <w:rFonts w:ascii="Helvetica" w:hAnsi="Helvetica"/>
          <w:u w:color="000000"/>
        </w:rPr>
        <w:t>Paleoproterozoic</w:t>
      </w:r>
      <w:proofErr w:type="spellEnd"/>
      <w:r w:rsidRPr="00183450">
        <w:rPr>
          <w:rFonts w:ascii="Helvetica" w:hAnsi="Helvetica"/>
          <w:u w:color="000000"/>
        </w:rPr>
        <w:t xml:space="preserve"> basin sediments.  Within this </w:t>
      </w:r>
      <w:proofErr w:type="spellStart"/>
      <w:r w:rsidRPr="00183450">
        <w:rPr>
          <w:rFonts w:ascii="Helvetica" w:hAnsi="Helvetica"/>
          <w:u w:color="000000"/>
        </w:rPr>
        <w:t>Archean</w:t>
      </w:r>
      <w:proofErr w:type="spellEnd"/>
      <w:r w:rsidRPr="00183450">
        <w:rPr>
          <w:rFonts w:ascii="Helvetica" w:hAnsi="Helvetica"/>
          <w:u w:color="000000"/>
        </w:rPr>
        <w:t xml:space="preserve"> gneiss terrane, </w:t>
      </w:r>
      <w:proofErr w:type="spellStart"/>
      <w:r w:rsidRPr="00183450">
        <w:rPr>
          <w:rFonts w:ascii="Helvetica" w:hAnsi="Helvetica"/>
          <w:u w:color="000000"/>
        </w:rPr>
        <w:t>tonalite</w:t>
      </w:r>
      <w:proofErr w:type="spellEnd"/>
      <w:r w:rsidRPr="00183450">
        <w:rPr>
          <w:rFonts w:ascii="Helvetica" w:hAnsi="Helvetica"/>
          <w:u w:color="000000"/>
        </w:rPr>
        <w:t xml:space="preserve"> gneiss blocks in the Minnesota River Valley (MRV) have a U-Pb age up to 3.5 Ga (Bickford et al., 2006). In the Upper Peninsula of Michigan, the </w:t>
      </w:r>
      <w:proofErr w:type="spellStart"/>
      <w:r w:rsidRPr="00183450">
        <w:rPr>
          <w:rFonts w:ascii="Helvetica" w:hAnsi="Helvetica"/>
          <w:u w:color="000000"/>
        </w:rPr>
        <w:t>Watersmeet</w:t>
      </w:r>
      <w:proofErr w:type="spellEnd"/>
      <w:r w:rsidRPr="00183450">
        <w:rPr>
          <w:rFonts w:ascii="Helvetica" w:hAnsi="Helvetica"/>
          <w:u w:color="000000"/>
        </w:rPr>
        <w:t xml:space="preserve"> dome is a gneiss of a similar composition and aeromagnetic signature as the MRV (Bickford et al., 2006; Nice Working Group, 2007) with ages ranging from 2.6 Ga to 3.5 Ga and inherited zircons of 3.8 Ga. Similar </w:t>
      </w:r>
      <w:proofErr w:type="spellStart"/>
      <w:r w:rsidRPr="00183450">
        <w:rPr>
          <w:rFonts w:ascii="Helvetica" w:hAnsi="Helvetica"/>
          <w:u w:color="000000"/>
        </w:rPr>
        <w:t>Eoarchean</w:t>
      </w:r>
      <w:proofErr w:type="spellEnd"/>
      <w:r w:rsidRPr="00183450">
        <w:rPr>
          <w:rFonts w:ascii="Helvetica" w:hAnsi="Helvetica"/>
          <w:u w:color="000000"/>
        </w:rPr>
        <w:t xml:space="preserve"> ages have been measured in the Carney Lake </w:t>
      </w:r>
      <w:r w:rsidR="00183450" w:rsidRPr="00183450">
        <w:rPr>
          <w:rFonts w:ascii="Helvetica" w:eastAsia="Times New Roman" w:hAnsi="Helvetica" w:cs="Times New Roman"/>
          <w:noProof/>
          <w:u w:color="000000"/>
        </w:rPr>
        <mc:AlternateContent>
          <mc:Choice Requires="wpg">
            <w:drawing>
              <wp:anchor distT="152400" distB="152400" distL="152400" distR="152400" simplePos="0" relativeHeight="251659264" behindDoc="0" locked="0" layoutInCell="1" allowOverlap="1" wp14:anchorId="1724F40C" wp14:editId="398E5B46">
                <wp:simplePos x="0" y="0"/>
                <wp:positionH relativeFrom="margin">
                  <wp:posOffset>269240</wp:posOffset>
                </wp:positionH>
                <wp:positionV relativeFrom="line">
                  <wp:posOffset>120650</wp:posOffset>
                </wp:positionV>
                <wp:extent cx="3327400" cy="3941445"/>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microsoft.com/office/word/2010/wordprocessingGroup">
                    <wpg:wgp>
                      <wpg:cNvGrpSpPr/>
                      <wpg:grpSpPr>
                        <a:xfrm>
                          <a:off x="0" y="0"/>
                          <a:ext cx="3327400" cy="3941445"/>
                          <a:chOff x="0" y="0"/>
                          <a:chExt cx="3718884" cy="4172210"/>
                        </a:xfrm>
                      </wpg:grpSpPr>
                      <wps:wsp>
                        <wps:cNvPr id="1073741825" name="Shape 1073741825"/>
                        <wps:cNvSpPr txBox="1"/>
                        <wps:spPr>
                          <a:xfrm>
                            <a:off x="121918" y="3165283"/>
                            <a:ext cx="3497558" cy="1006927"/>
                          </a:xfrm>
                          <a:prstGeom prst="rect">
                            <a:avLst/>
                          </a:prstGeom>
                          <a:noFill/>
                          <a:ln w="12700" cap="flat">
                            <a:noFill/>
                            <a:miter lim="400000"/>
                          </a:ln>
                          <a:effectLst/>
                        </wps:spPr>
                        <wps:txbx>
                          <w:txbxContent>
                            <w:p w14:paraId="022159BF" w14:textId="77777777" w:rsidR="000E1086" w:rsidRDefault="000E1086">
                              <w:pPr>
                                <w:pStyle w:val="Body"/>
                              </w:pPr>
                              <w:r>
                                <w:rPr>
                                  <w:rFonts w:ascii="Times New Roman" w:hAnsi="Times New Roman"/>
                                  <w:b/>
                                  <w:bCs/>
                                  <w:sz w:val="20"/>
                                  <w:szCs w:val="20"/>
                                </w:rPr>
                                <w:t xml:space="preserve">Figure 1. </w:t>
                              </w:r>
                              <w:proofErr w:type="gramStart"/>
                              <w:r>
                                <w:rPr>
                                  <w:rFonts w:ascii="Times New Roman" w:hAnsi="Times New Roman"/>
                                  <w:sz w:val="20"/>
                                  <w:szCs w:val="20"/>
                                </w:rPr>
                                <w:t xml:space="preserve">Map of the </w:t>
                              </w:r>
                              <w:proofErr w:type="spellStart"/>
                              <w:r>
                                <w:rPr>
                                  <w:rFonts w:ascii="Times New Roman" w:hAnsi="Times New Roman"/>
                                  <w:sz w:val="20"/>
                                  <w:szCs w:val="20"/>
                                </w:rPr>
                                <w:t>Archean</w:t>
                              </w:r>
                              <w:proofErr w:type="spellEnd"/>
                              <w:r>
                                <w:rPr>
                                  <w:rFonts w:ascii="Times New Roman" w:hAnsi="Times New Roman"/>
                                  <w:sz w:val="20"/>
                                  <w:szCs w:val="20"/>
                                </w:rPr>
                                <w:t xml:space="preserve"> terrane in relation to the Mid-Continent Rift.</w:t>
                              </w:r>
                              <w:proofErr w:type="gramEnd"/>
                              <w:r>
                                <w:rPr>
                                  <w:rFonts w:ascii="Times New Roman" w:hAnsi="Times New Roman"/>
                                  <w:sz w:val="20"/>
                                  <w:szCs w:val="20"/>
                                </w:rPr>
                                <w:t xml:space="preserve"> GLTZ: Great Lakes Tectonic Zone, MCR: Mid-Continent Rift, MRV: Minnesota River Valley, WD: </w:t>
                              </w:r>
                              <w:proofErr w:type="spellStart"/>
                              <w:r>
                                <w:rPr>
                                  <w:rFonts w:ascii="Times New Roman" w:hAnsi="Times New Roman"/>
                                  <w:sz w:val="20"/>
                                  <w:szCs w:val="20"/>
                                </w:rPr>
                                <w:t>Watersmeet</w:t>
                              </w:r>
                              <w:proofErr w:type="spellEnd"/>
                              <w:r>
                                <w:rPr>
                                  <w:rFonts w:ascii="Times New Roman" w:hAnsi="Times New Roman"/>
                                  <w:sz w:val="20"/>
                                  <w:szCs w:val="20"/>
                                </w:rPr>
                                <w:t xml:space="preserve"> dome. </w:t>
                              </w:r>
                              <w:proofErr w:type="gramStart"/>
                              <w:r>
                                <w:rPr>
                                  <w:rFonts w:ascii="Times New Roman" w:hAnsi="Times New Roman"/>
                                  <w:sz w:val="20"/>
                                  <w:szCs w:val="20"/>
                                </w:rPr>
                                <w:t>(MCR boundary from Ola et al., 2016; MRV boundary from Bickford et al., 2006).</w:t>
                              </w:r>
                              <w:proofErr w:type="gramEnd"/>
                              <w:r>
                                <w:rPr>
                                  <w:rFonts w:ascii="Times New Roman" w:hAnsi="Times New Roman"/>
                                  <w:sz w:val="20"/>
                                  <w:szCs w:val="20"/>
                                </w:rPr>
                                <w:t xml:space="preserve"> </w:t>
                              </w:r>
                            </w:p>
                          </w:txbxContent>
                        </wps:txbx>
                        <wps:bodyPr wrap="square" lIns="50800" tIns="50800" rIns="50800" bIns="50800" numCol="1" anchor="t">
                          <a:noAutofit/>
                        </wps:bodyPr>
                      </wps:wsp>
                      <pic:pic xmlns:pic="http://schemas.openxmlformats.org/drawingml/2006/picture">
                        <pic:nvPicPr>
                          <pic:cNvPr id="1073741826" name="EarthScopeMap.png"/>
                          <pic:cNvPicPr>
                            <a:picLocks noChangeAspect="1"/>
                          </pic:cNvPicPr>
                        </pic:nvPicPr>
                        <pic:blipFill>
                          <a:blip r:embed="rId19">
                            <a:extLst/>
                          </a:blip>
                          <a:stretch>
                            <a:fillRect/>
                          </a:stretch>
                        </pic:blipFill>
                        <pic:spPr>
                          <a:xfrm>
                            <a:off x="0" y="0"/>
                            <a:ext cx="3718884" cy="3165284"/>
                          </a:xfrm>
                          <a:prstGeom prst="rect">
                            <a:avLst/>
                          </a:prstGeom>
                          <a:ln w="12700" cap="flat">
                            <a:noFill/>
                            <a:miter lim="400000"/>
                          </a:ln>
                          <a:effectLst/>
                        </pic:spPr>
                      </pic:pic>
                    </wpg:wgp>
                  </a:graphicData>
                </a:graphic>
                <wp14:sizeRelH relativeFrom="margin">
                  <wp14:pctWidth>0</wp14:pctWidth>
                </wp14:sizeRelH>
                <wp14:sizeRelV relativeFrom="margin">
                  <wp14:pctHeight>0</wp14:pctHeight>
                </wp14:sizeRelV>
              </wp:anchor>
            </w:drawing>
          </mc:Choice>
          <mc:Fallback>
            <w:pict>
              <v:group id="officeArt object" o:spid="_x0000_s1034" style="position:absolute;left:0;text-align:left;margin-left:21.2pt;margin-top:9.5pt;width:262pt;height:310.35pt;z-index:251659264;mso-wrap-distance-left:12pt;mso-wrap-distance-top:12pt;mso-wrap-distance-right:12pt;mso-wrap-distance-bottom:12pt;mso-position-horizontal-relative:margin;mso-position-vertical-relative:line;mso-width-relative:margin;mso-height-relative:margin" coordsize="3718884,4172210" wrapcoords="0 0 21600 0 21600 21600 0 21600 0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">
                <v:shape id="Shape 1073741825" o:spid="_x0000_s1035" type="#_x0000_t202" style="position:absolute;left:121918;top:3165283;width:3497558;height:10069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" filled="f" stroked="f" strokeweight="1pt">
                  <v:stroke miterlimit="4"/>
                  <v:textbox inset="4pt,4pt,4pt,4pt">
                    <w:txbxContent>
                      <w:p w14:paraId="022159BF" w14:textId="77777777" w:rsidR="000E1086" w:rsidRDefault="000E1086">
                        <w:pPr>
                          <w:pStyle w:val="Body"/>
                        </w:pPr>
                        <w:r>
                          <w:rPr>
                            <w:rFonts w:ascii="Times New Roman" w:hAnsi="Times New Roman"/>
                            <w:b/>
                            <w:bCs/>
                            <w:sz w:val="20"/>
                            <w:szCs w:val="20"/>
                          </w:rPr>
                          <w:t xml:space="preserve">Figure 1. </w:t>
                        </w:r>
                        <w:r>
                          <w:rPr>
                            <w:rFonts w:ascii="Times New Roman" w:hAnsi="Times New Roman"/>
                            <w:sz w:val="20"/>
                            <w:szCs w:val="20"/>
                          </w:rPr>
                          <w:t xml:space="preserve">Map of the Archean terrane in relation to the Mid-Continent Rift. GLTZ: Great Lakes Tectonic Zone, MCR: Mid-Continent Rift, MRV: Minnesota River Valley, WD: Watersmeet dome. (MCR boundary from Ola et al., 2016; MRV boundary from Bickford et al., 2006).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arthScopeMap.png" o:spid="_x0000_s1036" type="#_x0000_t75" style="position:absolute;width:3718884;height:31652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g&#10;XkTHAAAA4wAAAA8AAABkcnMvZG93bnJldi54bWxET81qwkAQvgu+wzJCb7pJWmJIXUWEQi31YGzv&#10;Q3aaRLOzIbuNaZ++WxA8zvc/q81oWjFQ7xrLCuJFBIK4tLrhSsHH6WWegXAeWWNrmRT8kIPNejpZ&#10;Ya7tlY80FL4SIYRdjgpq77tcSlfWZNAtbEccuC/bG/Th7Cupe7yGcNPKJIpSabDh0FBjR7uaykvx&#10;bRRg2e1bPmSf779nSj0Ww1u1l0o9zMbtMwhPo7+Lb+5XHeZHy8flU5wlKfz/FACQ6z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E+gXkTHAAAA4wAAAA8AAAAAAAAAAAAAAAAA&#10;nAIAAGRycy9kb3ducmV2LnhtbFBLBQYAAAAABAAEAPcAAACQAwAAAAA=&#10;" strokeweight="1pt">
                  <v:stroke miterlimit="4"/>
                  <v:imagedata r:id="rId21" o:title=""/>
                  <v:path arrowok="t"/>
                </v:shape>
                <w10:wrap type="through" anchorx="margin" anchory="line"/>
              </v:group>
            </w:pict>
          </mc:Fallback>
        </mc:AlternateContent>
      </w:r>
      <w:r w:rsidRPr="00183450">
        <w:rPr>
          <w:rFonts w:ascii="Helvetica" w:hAnsi="Helvetica"/>
          <w:u w:color="000000"/>
        </w:rPr>
        <w:t>gneiss in northern Michigan (</w:t>
      </w:r>
      <w:proofErr w:type="spellStart"/>
      <w:r w:rsidRPr="00183450">
        <w:rPr>
          <w:rFonts w:ascii="Helvetica" w:hAnsi="Helvetica"/>
          <w:u w:color="000000"/>
        </w:rPr>
        <w:t>Ayuso</w:t>
      </w:r>
      <w:proofErr w:type="spellEnd"/>
      <w:r w:rsidRPr="00183450">
        <w:rPr>
          <w:rFonts w:ascii="Helvetica" w:hAnsi="Helvetica"/>
          <w:u w:color="000000"/>
        </w:rPr>
        <w:t xml:space="preserve"> et al., 2017). Research is also currently investigating the </w:t>
      </w:r>
      <w:proofErr w:type="spellStart"/>
      <w:r w:rsidRPr="00183450">
        <w:rPr>
          <w:rFonts w:ascii="Helvetica" w:hAnsi="Helvetica"/>
          <w:u w:color="000000"/>
        </w:rPr>
        <w:t>Paleoproterozoic</w:t>
      </w:r>
      <w:proofErr w:type="spellEnd"/>
      <w:r w:rsidRPr="00183450">
        <w:rPr>
          <w:rFonts w:ascii="Helvetica" w:hAnsi="Helvetica"/>
          <w:u w:color="000000"/>
        </w:rPr>
        <w:t xml:space="preserve"> sedimentary strata (</w:t>
      </w:r>
      <w:proofErr w:type="spellStart"/>
      <w:r w:rsidRPr="00183450">
        <w:rPr>
          <w:rFonts w:ascii="Helvetica" w:hAnsi="Helvetica"/>
          <w:u w:color="000000"/>
        </w:rPr>
        <w:t>Huronian</w:t>
      </w:r>
      <w:proofErr w:type="spellEnd"/>
      <w:r w:rsidRPr="00183450">
        <w:rPr>
          <w:rFonts w:ascii="Helvetica" w:hAnsi="Helvetica"/>
          <w:u w:color="000000"/>
        </w:rPr>
        <w:t xml:space="preserve">) and the younger trench sediments associated with the </w:t>
      </w:r>
      <w:proofErr w:type="spellStart"/>
      <w:r w:rsidRPr="00183450">
        <w:rPr>
          <w:rFonts w:ascii="Helvetica" w:hAnsi="Helvetica"/>
          <w:u w:color="000000"/>
        </w:rPr>
        <w:t>Penokean</w:t>
      </w:r>
      <w:proofErr w:type="spellEnd"/>
      <w:r w:rsidRPr="00183450">
        <w:rPr>
          <w:rFonts w:ascii="Helvetica" w:hAnsi="Helvetica"/>
          <w:u w:color="000000"/>
        </w:rPr>
        <w:t xml:space="preserve"> orogeny using U-Pb and Lu-Hf systems in detrital zircons. U-Pb ages, Pb isotopes, Hf isotopes, and </w:t>
      </w:r>
      <w:proofErr w:type="spellStart"/>
      <w:r w:rsidRPr="00183450">
        <w:rPr>
          <w:rFonts w:ascii="Helvetica" w:hAnsi="Helvetica"/>
          <w:u w:color="000000"/>
        </w:rPr>
        <w:t>Nd</w:t>
      </w:r>
      <w:proofErr w:type="spellEnd"/>
      <w:r w:rsidRPr="00183450">
        <w:rPr>
          <w:rFonts w:ascii="Helvetica" w:hAnsi="Helvetica"/>
          <w:u w:color="000000"/>
        </w:rPr>
        <w:t xml:space="preserve"> isotopes measured in these rocks and minerals can be used to help understand the age and evolution of the </w:t>
      </w:r>
      <w:proofErr w:type="spellStart"/>
      <w:r w:rsidRPr="00183450">
        <w:rPr>
          <w:rFonts w:ascii="Helvetica" w:hAnsi="Helvetica"/>
          <w:u w:color="000000"/>
        </w:rPr>
        <w:t>Archean</w:t>
      </w:r>
      <w:proofErr w:type="spellEnd"/>
      <w:r w:rsidRPr="00183450">
        <w:rPr>
          <w:rFonts w:ascii="Helvetica" w:hAnsi="Helvetica"/>
          <w:u w:color="000000"/>
        </w:rPr>
        <w:t xml:space="preserve"> terrane surrounding the northernmost portion of the MCR, as well as the ancient continental margin the MCR rifted through.</w:t>
      </w:r>
    </w:p>
    <w:p w14:paraId="477A52DD" w14:textId="77777777" w:rsidR="007566B5" w:rsidRPr="00183450" w:rsidRDefault="007566B5">
      <w:pPr>
        <w:pStyle w:val="Body"/>
        <w:rPr>
          <w:rFonts w:ascii="Helvetica" w:eastAsia="Calibri" w:hAnsi="Helvetica" w:cs="Calibri"/>
          <w:u w:color="000000"/>
        </w:rPr>
      </w:pPr>
    </w:p>
    <w:p w14:paraId="3AC9C8F1" w14:textId="77777777" w:rsidR="007566B5" w:rsidRPr="00183450" w:rsidRDefault="007566B5">
      <w:pPr>
        <w:pStyle w:val="Body"/>
        <w:rPr>
          <w:rFonts w:ascii="Helvetica" w:eastAsia="Calibri" w:hAnsi="Helvetica" w:cs="Calibri"/>
          <w:u w:color="000000"/>
        </w:rPr>
      </w:pPr>
    </w:p>
    <w:p w14:paraId="6A2EAB87" w14:textId="77777777" w:rsidR="007566B5" w:rsidRPr="00183450" w:rsidRDefault="007566B5">
      <w:pPr>
        <w:pStyle w:val="Body"/>
        <w:rPr>
          <w:rFonts w:ascii="Helvetica" w:eastAsia="Calibri" w:hAnsi="Helvetica" w:cs="Calibri"/>
          <w:u w:color="000000"/>
        </w:rPr>
      </w:pPr>
    </w:p>
    <w:p w14:paraId="1B773C0D" w14:textId="77777777" w:rsidR="007566B5" w:rsidRPr="00183450" w:rsidRDefault="007566B5">
      <w:pPr>
        <w:pStyle w:val="Body"/>
        <w:rPr>
          <w:rFonts w:ascii="Helvetica" w:eastAsia="Calibri" w:hAnsi="Helvetica" w:cs="Calibri"/>
          <w:u w:color="000000"/>
        </w:rPr>
      </w:pPr>
    </w:p>
    <w:p w14:paraId="484788AD" w14:textId="77777777" w:rsidR="007566B5" w:rsidRPr="00183450" w:rsidRDefault="007566B5">
      <w:pPr>
        <w:pStyle w:val="Body"/>
        <w:rPr>
          <w:rFonts w:ascii="Helvetica" w:eastAsia="Times New Roman" w:hAnsi="Helvetica" w:cs="Times New Roman"/>
          <w:sz w:val="20"/>
          <w:szCs w:val="20"/>
          <w:u w:color="000000"/>
        </w:rPr>
      </w:pPr>
      <w:proofErr w:type="spellStart"/>
      <w:r w:rsidRPr="00183450">
        <w:rPr>
          <w:rFonts w:ascii="Helvetica" w:hAnsi="Helvetica"/>
          <w:b/>
          <w:bCs/>
          <w:sz w:val="20"/>
          <w:szCs w:val="20"/>
          <w:u w:color="000000"/>
          <w:lang w:val="fr-FR"/>
        </w:rPr>
        <w:t>References</w:t>
      </w:r>
      <w:proofErr w:type="spellEnd"/>
    </w:p>
    <w:p w14:paraId="7B533966" w14:textId="77777777" w:rsidR="007566B5" w:rsidRPr="00183450" w:rsidRDefault="007566B5">
      <w:pPr>
        <w:pStyle w:val="Body"/>
        <w:ind w:left="720" w:hanging="720"/>
        <w:rPr>
          <w:rFonts w:ascii="Helvetica" w:eastAsia="Times New Roman" w:hAnsi="Helvetica" w:cs="Times New Roman"/>
          <w:sz w:val="20"/>
          <w:szCs w:val="20"/>
          <w:u w:color="000000"/>
        </w:rPr>
      </w:pPr>
      <w:proofErr w:type="spellStart"/>
      <w:r w:rsidRPr="00183450">
        <w:rPr>
          <w:rFonts w:ascii="Helvetica" w:hAnsi="Helvetica"/>
          <w:sz w:val="20"/>
          <w:szCs w:val="20"/>
          <w:u w:color="000000"/>
        </w:rPr>
        <w:t>Ayuso</w:t>
      </w:r>
      <w:proofErr w:type="spellEnd"/>
      <w:r w:rsidRPr="00183450">
        <w:rPr>
          <w:rFonts w:ascii="Helvetica" w:hAnsi="Helvetica"/>
          <w:sz w:val="20"/>
          <w:szCs w:val="20"/>
          <w:u w:color="000000"/>
        </w:rPr>
        <w:t xml:space="preserve">, R.A., Schulz, K.J., Cannon, W.F., Woodruff, L.G., Vazquez, J.A., Jackson, J., 2017, Evidence for the presence of </w:t>
      </w:r>
      <w:proofErr w:type="spellStart"/>
      <w:r w:rsidRPr="00183450">
        <w:rPr>
          <w:rFonts w:ascii="Helvetica" w:hAnsi="Helvetica"/>
          <w:sz w:val="20"/>
          <w:szCs w:val="20"/>
          <w:u w:color="000000"/>
        </w:rPr>
        <w:t>Eoarchean</w:t>
      </w:r>
      <w:proofErr w:type="spellEnd"/>
      <w:r w:rsidRPr="00183450">
        <w:rPr>
          <w:rFonts w:ascii="Helvetica" w:hAnsi="Helvetica"/>
          <w:sz w:val="20"/>
          <w:szCs w:val="20"/>
          <w:u w:color="000000"/>
        </w:rPr>
        <w:t xml:space="preserve"> crust in </w:t>
      </w:r>
      <w:proofErr w:type="spellStart"/>
      <w:r w:rsidRPr="00183450">
        <w:rPr>
          <w:rFonts w:ascii="Helvetica" w:hAnsi="Helvetica"/>
          <w:sz w:val="20"/>
          <w:szCs w:val="20"/>
          <w:u w:color="000000"/>
        </w:rPr>
        <w:t>norther</w:t>
      </w:r>
      <w:proofErr w:type="spellEnd"/>
      <w:r w:rsidRPr="00183450">
        <w:rPr>
          <w:rFonts w:ascii="Helvetica" w:hAnsi="Helvetica"/>
          <w:sz w:val="20"/>
          <w:szCs w:val="20"/>
          <w:u w:color="000000"/>
        </w:rPr>
        <w:t xml:space="preserve"> Michigan, Poster Abstract, Institute on Lake Superior Geology 63</w:t>
      </w:r>
      <w:r w:rsidRPr="00183450">
        <w:rPr>
          <w:rFonts w:ascii="Helvetica" w:hAnsi="Helvetica"/>
          <w:sz w:val="20"/>
          <w:szCs w:val="20"/>
          <w:u w:color="000000"/>
          <w:vertAlign w:val="superscript"/>
        </w:rPr>
        <w:t>rd</w:t>
      </w:r>
      <w:r w:rsidRPr="00183450">
        <w:rPr>
          <w:rFonts w:ascii="Helvetica" w:hAnsi="Helvetica"/>
          <w:sz w:val="20"/>
          <w:szCs w:val="20"/>
          <w:u w:color="000000"/>
        </w:rPr>
        <w:t xml:space="preserve"> Annual Meeting, May 2017.</w:t>
      </w:r>
    </w:p>
    <w:p w14:paraId="42CDF51E" w14:textId="77777777" w:rsidR="007566B5" w:rsidRPr="00183450" w:rsidRDefault="007566B5">
      <w:pPr>
        <w:pStyle w:val="Body"/>
        <w:ind w:left="720" w:hanging="720"/>
        <w:rPr>
          <w:rFonts w:ascii="Helvetica" w:eastAsia="Times New Roman" w:hAnsi="Helvetica" w:cs="Times New Roman"/>
          <w:sz w:val="20"/>
          <w:szCs w:val="20"/>
          <w:u w:color="000000"/>
        </w:rPr>
      </w:pPr>
      <w:r w:rsidRPr="00183450">
        <w:rPr>
          <w:rFonts w:ascii="Helvetica" w:hAnsi="Helvetica"/>
          <w:sz w:val="20"/>
          <w:szCs w:val="20"/>
          <w:u w:color="000000"/>
        </w:rPr>
        <w:t xml:space="preserve">Bickford, M.E., Wooden, J. L., </w:t>
      </w:r>
      <w:proofErr w:type="spellStart"/>
      <w:r w:rsidRPr="00183450">
        <w:rPr>
          <w:rFonts w:ascii="Helvetica" w:hAnsi="Helvetica"/>
          <w:sz w:val="20"/>
          <w:szCs w:val="20"/>
          <w:u w:color="000000"/>
        </w:rPr>
        <w:t>Baurer</w:t>
      </w:r>
      <w:proofErr w:type="spellEnd"/>
      <w:r w:rsidRPr="00183450">
        <w:rPr>
          <w:rFonts w:ascii="Helvetica" w:hAnsi="Helvetica"/>
          <w:sz w:val="20"/>
          <w:szCs w:val="20"/>
          <w:u w:color="000000"/>
        </w:rPr>
        <w:t xml:space="preserve">, R. L., 2006, SHRIMP study of zircons from early </w:t>
      </w:r>
      <w:proofErr w:type="spellStart"/>
      <w:r w:rsidRPr="00183450">
        <w:rPr>
          <w:rFonts w:ascii="Helvetica" w:hAnsi="Helvetica"/>
          <w:sz w:val="20"/>
          <w:szCs w:val="20"/>
          <w:u w:color="000000"/>
        </w:rPr>
        <w:t>Archean</w:t>
      </w:r>
      <w:proofErr w:type="spellEnd"/>
      <w:r w:rsidRPr="00183450">
        <w:rPr>
          <w:rFonts w:ascii="Helvetica" w:hAnsi="Helvetica"/>
          <w:sz w:val="20"/>
          <w:szCs w:val="20"/>
          <w:u w:color="000000"/>
        </w:rPr>
        <w:t xml:space="preserve"> rocks in the Minnesota River Valley implications for the tectonic history of the Superior Province: Geological Society of America Bulletin 118, p. 94-108.</w:t>
      </w:r>
    </w:p>
    <w:p w14:paraId="72414B80" w14:textId="77777777" w:rsidR="007566B5" w:rsidRPr="00183450" w:rsidRDefault="007566B5">
      <w:pPr>
        <w:pStyle w:val="Body"/>
        <w:ind w:left="720" w:hanging="720"/>
        <w:rPr>
          <w:rFonts w:ascii="Helvetica" w:eastAsia="Times New Roman" w:hAnsi="Helvetica" w:cs="Times New Roman"/>
          <w:sz w:val="20"/>
          <w:szCs w:val="20"/>
          <w:u w:color="000000"/>
        </w:rPr>
      </w:pPr>
      <w:r w:rsidRPr="00183450">
        <w:rPr>
          <w:rFonts w:ascii="Helvetica" w:hAnsi="Helvetica"/>
          <w:sz w:val="20"/>
          <w:szCs w:val="20"/>
          <w:u w:color="000000"/>
        </w:rPr>
        <w:t xml:space="preserve">NICE Working Group, 2007, Reinterpretation of </w:t>
      </w:r>
      <w:proofErr w:type="spellStart"/>
      <w:r w:rsidRPr="00183450">
        <w:rPr>
          <w:rFonts w:ascii="Helvetica" w:hAnsi="Helvetica"/>
          <w:sz w:val="20"/>
          <w:szCs w:val="20"/>
          <w:u w:color="000000"/>
        </w:rPr>
        <w:t>Paleoproterozoic</w:t>
      </w:r>
      <w:proofErr w:type="spellEnd"/>
      <w:r w:rsidRPr="00183450">
        <w:rPr>
          <w:rFonts w:ascii="Helvetica" w:hAnsi="Helvetica"/>
          <w:sz w:val="20"/>
          <w:szCs w:val="20"/>
          <w:u w:color="000000"/>
        </w:rPr>
        <w:t xml:space="preserve"> </w:t>
      </w:r>
      <w:proofErr w:type="spellStart"/>
      <w:r w:rsidRPr="00183450">
        <w:rPr>
          <w:rFonts w:ascii="Helvetica" w:hAnsi="Helvetica"/>
          <w:sz w:val="20"/>
          <w:szCs w:val="20"/>
          <w:u w:color="000000"/>
        </w:rPr>
        <w:t>accretionary</w:t>
      </w:r>
      <w:proofErr w:type="spellEnd"/>
      <w:r w:rsidRPr="00183450">
        <w:rPr>
          <w:rFonts w:ascii="Helvetica" w:hAnsi="Helvetica"/>
          <w:sz w:val="20"/>
          <w:szCs w:val="20"/>
          <w:u w:color="000000"/>
        </w:rPr>
        <w:t xml:space="preserve"> boundaries of the north-central United States based on a new aeromagnetic-geologic compilation, Precambrian Research, v. 157, p. 71-79.</w:t>
      </w:r>
    </w:p>
    <w:p w14:paraId="18F470CB" w14:textId="77777777" w:rsidR="00183450" w:rsidRDefault="007566B5" w:rsidP="00183450">
      <w:pPr>
        <w:pStyle w:val="Body"/>
        <w:ind w:left="720" w:hanging="720"/>
        <w:rPr>
          <w:rFonts w:ascii="Helvetica" w:hAnsi="Helvetica"/>
          <w:sz w:val="20"/>
          <w:szCs w:val="20"/>
          <w:u w:color="000000"/>
        </w:rPr>
      </w:pPr>
      <w:r w:rsidRPr="00183450">
        <w:rPr>
          <w:rFonts w:ascii="Helvetica" w:hAnsi="Helvetica"/>
          <w:sz w:val="20"/>
          <w:szCs w:val="20"/>
          <w:u w:color="000000"/>
        </w:rPr>
        <w:t xml:space="preserve">Ola, O., Frederiksen, A.W., </w:t>
      </w:r>
      <w:proofErr w:type="spellStart"/>
      <w:r w:rsidRPr="00183450">
        <w:rPr>
          <w:rFonts w:ascii="Helvetica" w:hAnsi="Helvetica"/>
          <w:sz w:val="20"/>
          <w:szCs w:val="20"/>
          <w:u w:color="000000"/>
        </w:rPr>
        <w:t>Bollmann</w:t>
      </w:r>
      <w:proofErr w:type="spellEnd"/>
      <w:r w:rsidRPr="00183450">
        <w:rPr>
          <w:rFonts w:ascii="Helvetica" w:hAnsi="Helvetica"/>
          <w:sz w:val="20"/>
          <w:szCs w:val="20"/>
          <w:u w:color="000000"/>
        </w:rPr>
        <w:t xml:space="preserve">, T., van der Lee, S., </w:t>
      </w:r>
      <w:proofErr w:type="spellStart"/>
      <w:r w:rsidRPr="00183450">
        <w:rPr>
          <w:rFonts w:ascii="Helvetica" w:hAnsi="Helvetica"/>
          <w:sz w:val="20"/>
          <w:szCs w:val="20"/>
          <w:u w:color="000000"/>
        </w:rPr>
        <w:t>Darbyshire</w:t>
      </w:r>
      <w:proofErr w:type="spellEnd"/>
      <w:r w:rsidRPr="00183450">
        <w:rPr>
          <w:rFonts w:ascii="Helvetica" w:hAnsi="Helvetica"/>
          <w:sz w:val="20"/>
          <w:szCs w:val="20"/>
          <w:u w:color="000000"/>
        </w:rPr>
        <w:t xml:space="preserve">, F., Wolin, </w:t>
      </w:r>
      <w:proofErr w:type="spellStart"/>
      <w:r w:rsidRPr="00183450">
        <w:rPr>
          <w:rFonts w:ascii="Helvetica" w:hAnsi="Helvetica"/>
          <w:sz w:val="20"/>
          <w:szCs w:val="20"/>
          <w:u w:color="000000"/>
        </w:rPr>
        <w:t>Revenaugh</w:t>
      </w:r>
      <w:proofErr w:type="spellEnd"/>
      <w:r w:rsidRPr="00183450">
        <w:rPr>
          <w:rFonts w:ascii="Helvetica" w:hAnsi="Helvetica"/>
          <w:sz w:val="20"/>
          <w:szCs w:val="20"/>
          <w:u w:color="000000"/>
        </w:rPr>
        <w:t xml:space="preserve">, J., Stein, C., Stein, J., </w:t>
      </w:r>
      <w:proofErr w:type="spellStart"/>
      <w:r w:rsidRPr="00183450">
        <w:rPr>
          <w:rFonts w:ascii="Helvetica" w:hAnsi="Helvetica"/>
          <w:sz w:val="20"/>
          <w:szCs w:val="20"/>
          <w:u w:color="000000"/>
        </w:rPr>
        <w:t>Wyssession</w:t>
      </w:r>
      <w:proofErr w:type="spellEnd"/>
      <w:r w:rsidRPr="00183450">
        <w:rPr>
          <w:rFonts w:ascii="Helvetica" w:hAnsi="Helvetica"/>
          <w:sz w:val="20"/>
          <w:szCs w:val="20"/>
          <w:u w:color="000000"/>
        </w:rPr>
        <w:t>, M., 2016, Anisotropic donation in the lithosphere of Central North America: Influence of a strong cratonic lithosphere on the Mid-Continent Rift, Tectonophysics, v. 683, p. 367-381.</w:t>
      </w:r>
    </w:p>
    <w:p w14:paraId="5A47F8F9" w14:textId="77777777" w:rsidR="00183450" w:rsidRDefault="00BB703E" w:rsidP="00183450">
      <w:pPr>
        <w:pStyle w:val="Body"/>
        <w:ind w:left="720" w:hanging="720"/>
        <w:rPr>
          <w:rFonts w:ascii="Helvetica" w:hAnsi="Helvetica" w:cs="Arial"/>
          <w:b/>
          <w:sz w:val="24"/>
          <w:szCs w:val="24"/>
        </w:rPr>
      </w:pPr>
      <w:r w:rsidRPr="00183450">
        <w:rPr>
          <w:rFonts w:ascii="Helvetica" w:hAnsi="Helvetica" w:cs="Arial"/>
          <w:b/>
          <w:sz w:val="24"/>
          <w:szCs w:val="24"/>
        </w:rPr>
        <w:lastRenderedPageBreak/>
        <w:t>Tectonic implications of the gravity anomalies alo</w:t>
      </w:r>
      <w:r w:rsidR="00183450">
        <w:rPr>
          <w:rFonts w:ascii="Helvetica" w:hAnsi="Helvetica" w:cs="Arial"/>
          <w:b/>
          <w:sz w:val="24"/>
          <w:szCs w:val="24"/>
        </w:rPr>
        <w:t>ng the Grenville Front and east</w:t>
      </w:r>
    </w:p>
    <w:p w14:paraId="609951CC" w14:textId="7E492B32" w:rsidR="00BB703E" w:rsidRPr="00183450" w:rsidRDefault="00BB703E" w:rsidP="00183450">
      <w:pPr>
        <w:pStyle w:val="Body"/>
        <w:ind w:left="720" w:hanging="720"/>
        <w:rPr>
          <w:rFonts w:ascii="Helvetica" w:hAnsi="Helvetica"/>
          <w:u w:color="000000"/>
        </w:rPr>
      </w:pPr>
      <w:proofErr w:type="gramStart"/>
      <w:r w:rsidRPr="00183450">
        <w:rPr>
          <w:rFonts w:ascii="Helvetica" w:hAnsi="Helvetica" w:cs="Arial"/>
          <w:b/>
          <w:sz w:val="24"/>
          <w:szCs w:val="24"/>
        </w:rPr>
        <w:t>and</w:t>
      </w:r>
      <w:proofErr w:type="gramEnd"/>
      <w:r w:rsidRPr="00183450">
        <w:rPr>
          <w:rFonts w:ascii="Helvetica" w:hAnsi="Helvetica" w:cs="Arial"/>
          <w:b/>
          <w:sz w:val="24"/>
          <w:szCs w:val="24"/>
        </w:rPr>
        <w:t xml:space="preserve"> west arms of the Midcontinent Rift </w:t>
      </w:r>
      <w:r w:rsidR="00183450">
        <w:rPr>
          <w:rFonts w:ascii="Helvetica" w:hAnsi="Helvetica" w:cs="Arial"/>
          <w:b/>
          <w:sz w:val="24"/>
          <w:szCs w:val="24"/>
        </w:rPr>
        <w:t xml:space="preserve">         </w:t>
      </w:r>
      <w:r w:rsidRPr="00183450">
        <w:rPr>
          <w:rFonts w:ascii="Helvetica" w:hAnsi="Helvetica" w:cs="Arial"/>
          <w:sz w:val="24"/>
          <w:szCs w:val="24"/>
        </w:rPr>
        <w:t>Reece Elling, Northwestern University</w:t>
      </w:r>
    </w:p>
    <w:p w14:paraId="2FFF3CAA" w14:textId="77777777" w:rsidR="00BB703E" w:rsidRPr="00183450" w:rsidRDefault="00BB703E" w:rsidP="006B471B">
      <w:pPr>
        <w:jc w:val="both"/>
        <w:rPr>
          <w:rFonts w:ascii="Helvetica" w:hAnsi="Helvetica" w:cs="Arial"/>
          <w:i/>
          <w:sz w:val="22"/>
          <w:szCs w:val="22"/>
        </w:rPr>
      </w:pPr>
    </w:p>
    <w:p w14:paraId="74E3DC3E" w14:textId="77777777" w:rsidR="00BB703E" w:rsidRPr="00183450" w:rsidRDefault="00BB703E" w:rsidP="006B471B">
      <w:pPr>
        <w:ind w:firstLine="720"/>
        <w:jc w:val="both"/>
        <w:rPr>
          <w:rFonts w:ascii="Helvetica" w:hAnsi="Helvetica" w:cs="Arial"/>
          <w:sz w:val="22"/>
          <w:szCs w:val="22"/>
        </w:rPr>
      </w:pPr>
      <w:r w:rsidRPr="00183450">
        <w:rPr>
          <w:rFonts w:ascii="Helvetica" w:hAnsi="Helvetica" w:cs="Arial"/>
          <w:sz w:val="22"/>
          <w:szCs w:val="22"/>
        </w:rPr>
        <w:t xml:space="preserve">While the Grenville Front (GF) is exposed in Canada and the southern U.S., the gravity highs along the Fort Wayne Rift and East Continent Gravity High seem to be continuations of the east arm of the Midcontinent Rift (MCR) rather than the GF. Their gravity anomalies are similar in dimensions and magnitude to </w:t>
      </w:r>
      <w:proofErr w:type="gramStart"/>
      <w:r w:rsidRPr="00183450">
        <w:rPr>
          <w:rFonts w:ascii="Helvetica" w:hAnsi="Helvetica" w:cs="Arial"/>
          <w:sz w:val="22"/>
          <w:szCs w:val="22"/>
        </w:rPr>
        <w:t>those</w:t>
      </w:r>
      <w:proofErr w:type="gramEnd"/>
      <w:r w:rsidRPr="00183450">
        <w:rPr>
          <w:rFonts w:ascii="Helvetica" w:hAnsi="Helvetica" w:cs="Arial"/>
          <w:sz w:val="22"/>
          <w:szCs w:val="22"/>
        </w:rPr>
        <w:t xml:space="preserve"> elsewhere along the MCR in showing a distinct central high. No similar high occurs across the Grenville Front.</w:t>
      </w:r>
    </w:p>
    <w:p w14:paraId="64852E42" w14:textId="77777777" w:rsidR="00BB703E" w:rsidRPr="00183450" w:rsidRDefault="00BB703E" w:rsidP="006B471B">
      <w:pPr>
        <w:ind w:firstLine="720"/>
        <w:jc w:val="both"/>
        <w:rPr>
          <w:rFonts w:ascii="Helvetica" w:hAnsi="Helvetica" w:cs="Arial"/>
          <w:sz w:val="22"/>
          <w:szCs w:val="22"/>
        </w:rPr>
      </w:pPr>
      <w:r w:rsidRPr="00183450">
        <w:rPr>
          <w:rFonts w:ascii="Helvetica" w:hAnsi="Helvetica" w:cs="Arial"/>
          <w:sz w:val="22"/>
          <w:szCs w:val="22"/>
        </w:rPr>
        <w:t xml:space="preserve">The MCR records a major rifting event between Laurentia and Amazonia during the formation of Rodinia. Its history illustrates that many rifts generally follow a similar evolutionary sequence, within which a complex combination of factors control the variability of structures within and between rifts. For example, the gravity anomalies associated with the west arm of the MCR reflect the combined effects of a sequence of rifting, volcanism, subsidence, sedimentation, compression, inversions, and any later effects. Differences in any of these would cause differences in the final structure and the resulting gravity anomaly. The gravity highs along the west arm are larger and bounded by pronounced lows, whereas those across the east arm are smaller and lack the sharp bounding lows. Possible causes include more magma in the west arm, less inversion in the east arm, or more uplift and erosion of the igneous rocks in the east arm. Compression and tectonic readjustments during with the Grenville collisional events (ca. ~1.3-0.98 Ga) likely also contributed to the geophysical anomalies associated with the MCR. The smaller gravity high in the east arm seems implausible because any Grenville compression should have been stronger from the </w:t>
      </w:r>
      <w:proofErr w:type="gramStart"/>
      <w:r w:rsidRPr="00183450">
        <w:rPr>
          <w:rFonts w:ascii="Helvetica" w:hAnsi="Helvetica" w:cs="Arial"/>
          <w:sz w:val="22"/>
          <w:szCs w:val="22"/>
        </w:rPr>
        <w:t>east,</w:t>
      </w:r>
      <w:proofErr w:type="gramEnd"/>
      <w:r w:rsidRPr="00183450">
        <w:rPr>
          <w:rFonts w:ascii="Helvetica" w:hAnsi="Helvetica" w:cs="Arial"/>
          <w:sz w:val="22"/>
          <w:szCs w:val="22"/>
        </w:rPr>
        <w:t xml:space="preserve"> however, it is uncertain whether collisions occurred in the eastern United States. Understanding the differences between the west arm and revised continuation of the east arm – as well as across the GF in Canada – will provide deeper insight into the tectonic evolution of the MCR.</w:t>
      </w:r>
    </w:p>
    <w:p w14:paraId="644C7E01" w14:textId="77777777" w:rsidR="00BB703E" w:rsidRPr="00183450" w:rsidRDefault="00BB703E" w:rsidP="006B471B">
      <w:pPr>
        <w:ind w:firstLine="720"/>
        <w:jc w:val="both"/>
        <w:rPr>
          <w:rFonts w:ascii="Helvetica" w:hAnsi="Helvetica" w:cs="Arial"/>
          <w:sz w:val="22"/>
          <w:szCs w:val="22"/>
        </w:rPr>
      </w:pPr>
    </w:p>
    <w:p w14:paraId="658AD902" w14:textId="77777777" w:rsidR="00BB703E" w:rsidRPr="00EB418C" w:rsidRDefault="00BB703E" w:rsidP="006B471B">
      <w:pPr>
        <w:jc w:val="center"/>
        <w:rPr>
          <w:rFonts w:ascii="Arial" w:hAnsi="Arial" w:cs="Arial"/>
        </w:rPr>
      </w:pPr>
      <w:r>
        <w:rPr>
          <w:rFonts w:ascii="Arial" w:hAnsi="Arial" w:cs="Arial"/>
          <w:noProof/>
        </w:rPr>
        <w:drawing>
          <wp:inline distT="0" distB="0" distL="0" distR="0" wp14:anchorId="456A5D83" wp14:editId="315B72C8">
            <wp:extent cx="4209508" cy="3216255"/>
            <wp:effectExtent l="0" t="0" r="698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09966" cy="3216605"/>
                    </a:xfrm>
                    <a:prstGeom prst="rect">
                      <a:avLst/>
                    </a:prstGeom>
                    <a:noFill/>
                    <a:ln>
                      <a:noFill/>
                    </a:ln>
                  </pic:spPr>
                </pic:pic>
              </a:graphicData>
            </a:graphic>
          </wp:inline>
        </w:drawing>
      </w:r>
    </w:p>
    <w:p w14:paraId="1AB40A1B" w14:textId="77777777" w:rsidR="00BB703E" w:rsidRPr="00FB4DB1" w:rsidRDefault="00BB703E" w:rsidP="006B471B">
      <w:pPr>
        <w:jc w:val="both"/>
        <w:rPr>
          <w:rFonts w:ascii="Arial" w:hAnsi="Arial" w:cs="Arial"/>
        </w:rPr>
      </w:pPr>
    </w:p>
    <w:p w14:paraId="7E311465" w14:textId="77777777" w:rsidR="00183450" w:rsidRDefault="00183450" w:rsidP="006B471B">
      <w:pPr>
        <w:rPr>
          <w:b/>
        </w:rPr>
      </w:pPr>
    </w:p>
    <w:p w14:paraId="080AF988" w14:textId="059B3590" w:rsidR="00BB703E" w:rsidRPr="001E20B8" w:rsidRDefault="00BB703E" w:rsidP="006B471B">
      <w:pPr>
        <w:rPr>
          <w:b/>
        </w:rPr>
      </w:pPr>
      <w:r>
        <w:rPr>
          <w:b/>
        </w:rPr>
        <w:lastRenderedPageBreak/>
        <w:t>Deciphering the Grenville Front in the U.S.      D. Ravat</w:t>
      </w:r>
      <w:r w:rsidR="00BC1143">
        <w:rPr>
          <w:b/>
        </w:rPr>
        <w:t xml:space="preserve"> (</w:t>
      </w:r>
      <w:r w:rsidR="00BC1143" w:rsidRPr="00BC1143">
        <w:rPr>
          <w:b/>
        </w:rPr>
        <w:t>dhananjay.ravat@uky.edu</w:t>
      </w:r>
      <w:proofErr w:type="gramStart"/>
      <w:r w:rsidR="00BC1143">
        <w:rPr>
          <w:b/>
        </w:rPr>
        <w:t>)</w:t>
      </w:r>
      <w:r w:rsidR="00BC1143" w:rsidRPr="00BC1143">
        <w:rPr>
          <w:b/>
        </w:rPr>
        <w:t xml:space="preserve"> </w:t>
      </w:r>
      <w:r>
        <w:rPr>
          <w:b/>
        </w:rPr>
        <w:t>,</w:t>
      </w:r>
      <w:proofErr w:type="gramEnd"/>
      <w:r>
        <w:rPr>
          <w:b/>
        </w:rPr>
        <w:t xml:space="preserve"> H. L. Zhang, and Maureen D. Long</w:t>
      </w:r>
    </w:p>
    <w:p w14:paraId="28138996" w14:textId="77777777" w:rsidR="00BB703E" w:rsidRDefault="00BB703E" w:rsidP="006B471B"/>
    <w:p w14:paraId="1091F54B" w14:textId="77777777" w:rsidR="00BB703E" w:rsidRDefault="00BB703E" w:rsidP="006B471B">
      <w:r>
        <w:t>The Grenville Front Tectonic Zone (GFTZ) in Ohio has a reflection seismic signature (</w:t>
      </w:r>
      <w:proofErr w:type="spellStart"/>
      <w:r>
        <w:t>upthrust</w:t>
      </w:r>
      <w:proofErr w:type="spellEnd"/>
      <w:r>
        <w:t xml:space="preserve"> reflector packages) in two differently processed COCORP Ohio seismic lines (Pratt et al., 1989; Baranoski et al., 2009). The signature is similar to the well-established part of the front in the vicinity of Lake Huron as well as northward into Canada (Green et al., 1989</w:t>
      </w:r>
      <w:r w:rsidRPr="004B059F">
        <w:t xml:space="preserve">). </w:t>
      </w:r>
      <w:r>
        <w:t xml:space="preserve">A north-south zone of thickened Moho along the Grenville Front in Ohio is observed on the Moho thickness data derived from the inversion of EarthScope TA receiver functions constrained by gravity anomalies, supplemented by the Moho from seismic refraction from Mooney and </w:t>
      </w:r>
      <w:proofErr w:type="spellStart"/>
      <w:r>
        <w:t>Kaban</w:t>
      </w:r>
      <w:proofErr w:type="spellEnd"/>
      <w:r>
        <w:t xml:space="preserve"> (2010) (Figure 1, Zhang et al., 2018, unpublished manuscript). </w:t>
      </w:r>
      <w:r w:rsidRPr="004B059F">
        <w:t>The eastward dipping near-surface reflector</w:t>
      </w:r>
      <w:r>
        <w:t xml:space="preserve"> and thickened crust at the location of the Grenville Front are observed</w:t>
      </w:r>
      <w:r w:rsidRPr="004B059F">
        <w:t xml:space="preserve"> also in Ohio in the EarthScope MAGIC experiment </w:t>
      </w:r>
      <w:r>
        <w:t xml:space="preserve">(M. Long, manuscript in preparation). Using residual gravity anomalies from modeling all lithospheric density variations in the eastern U.S. except the </w:t>
      </w:r>
      <w:proofErr w:type="spellStart"/>
      <w:r>
        <w:t>intracrustal</w:t>
      </w:r>
      <w:proofErr w:type="spellEnd"/>
      <w:r>
        <w:t xml:space="preserve"> density variations (i.e., sedimentary layer variations, optimized Moho and mantle density contrasts using databases of </w:t>
      </w:r>
      <w:proofErr w:type="spellStart"/>
      <w:r>
        <w:t>Laske</w:t>
      </w:r>
      <w:proofErr w:type="spellEnd"/>
      <w:r>
        <w:t xml:space="preserve"> et al., 2012; </w:t>
      </w:r>
      <w:proofErr w:type="spellStart"/>
      <w:r>
        <w:t>Schmandt</w:t>
      </w:r>
      <w:proofErr w:type="spellEnd"/>
      <w:r>
        <w:t xml:space="preserve"> and Lin, 2014; Zhang et al., 2018, we compute </w:t>
      </w:r>
      <w:proofErr w:type="spellStart"/>
      <w:r>
        <w:t>intracrustal</w:t>
      </w:r>
      <w:proofErr w:type="spellEnd"/>
      <w:r>
        <w:t xml:space="preserve"> density variations (Figure 2, Zhang et al., 2018, unpublished manuscript).  The </w:t>
      </w:r>
      <w:proofErr w:type="spellStart"/>
      <w:r>
        <w:t>intracrustal</w:t>
      </w:r>
      <w:proofErr w:type="spellEnd"/>
      <w:r>
        <w:t xml:space="preserve"> density variations in Figure 2 clearly show </w:t>
      </w:r>
      <w:proofErr w:type="gramStart"/>
      <w:r>
        <w:t>high density</w:t>
      </w:r>
      <w:proofErr w:type="gramEnd"/>
      <w:r>
        <w:t xml:space="preserve"> crust in the well-known segments of the Midcontinent Rift and the East Continent Gravity High (ECGH) in Ohio.  In contrast, continuous linear zone of high crustal densities is conspicuously absent in the so-called Fort Wayne Rift (FWR); there is no direct and continuous magnetic expression of any mafic rocks associated with the FWR (Ravat et al., 2009). Our results to date suggest that the apparent FWR Bouguer gravity highs are caused by the Moho variation in the region in combination with a few isolated density highs, although it is not impossible that our Moho determinations in the region could be biased by the gravity constraint we used. If the ECGH is a rift related feature, it occurs in addition to the east-dipping seismic reflector packages of the GFTZ in Ohio. </w:t>
      </w:r>
    </w:p>
    <w:p w14:paraId="4A7C01C2" w14:textId="77777777" w:rsidR="00BB703E" w:rsidRDefault="00BB703E" w:rsidP="006B471B"/>
    <w:p w14:paraId="125C3C35" w14:textId="77777777" w:rsidR="00BB703E" w:rsidRDefault="00BB703E" w:rsidP="006B471B">
      <w:r>
        <w:t xml:space="preserve">Lastly, magnetic susceptibility variations from Swarm and CHAMP satellites (Olsen et al., 2017; Ravat et al., IAGA conference 2017, unpublished, Figure 3) have meaningful information about large </w:t>
      </w:r>
      <w:proofErr w:type="spellStart"/>
      <w:r>
        <w:t>terranes</w:t>
      </w:r>
      <w:proofErr w:type="spellEnd"/>
      <w:r>
        <w:t xml:space="preserve"> and their boundaries. For example, the variations show distinctly the Neodymium model age </w:t>
      </w:r>
      <w:proofErr w:type="spellStart"/>
      <w:r>
        <w:t>Paleoproterozoic-Mesoproterozoic</w:t>
      </w:r>
      <w:proofErr w:type="spellEnd"/>
      <w:r>
        <w:t xml:space="preserve"> boundary (Van Schmus et al., 1996) in the central U.S. from Texas to Killarney. The eastward extent of the </w:t>
      </w:r>
      <w:proofErr w:type="spellStart"/>
      <w:r>
        <w:t>Mesoproterozoic</w:t>
      </w:r>
      <w:proofErr w:type="spellEnd"/>
      <w:r>
        <w:t xml:space="preserve"> and “Grenville” </w:t>
      </w:r>
      <w:proofErr w:type="spellStart"/>
      <w:r>
        <w:t>terranes</w:t>
      </w:r>
      <w:proofErr w:type="spellEnd"/>
      <w:r>
        <w:t xml:space="preserve"> east of the Grenville Front (which is not marked in the U.S. in Figure 3) can also be inferred from these data from Alabama to Labrador (yellow and orange in Figure 3). </w:t>
      </w:r>
    </w:p>
    <w:p w14:paraId="777E70BA" w14:textId="77777777" w:rsidR="00BB703E" w:rsidRDefault="00BB703E" w:rsidP="006B471B"/>
    <w:p w14:paraId="48B7879B" w14:textId="77777777" w:rsidR="00BB703E" w:rsidRDefault="00BB703E" w:rsidP="006B471B">
      <w:r>
        <w:t xml:space="preserve">Recommendations: In view of the absence of the so-called Fort Wayne Rift feature, the models of southward continuation of the Midcontinent Rift will need to explain </w:t>
      </w:r>
      <w:proofErr w:type="gramStart"/>
      <w:r>
        <w:t>high density</w:t>
      </w:r>
      <w:proofErr w:type="gramEnd"/>
      <w:r>
        <w:t xml:space="preserve"> gap regions along the current Grenville Front.  The above perspective suggests that, in order to prove the southward continuation of the Midcontinent Rift, it is critical to obtain upper lithosphere geophysical transects across the so-called Fort Wayne Rift and the regions of gaps in high density crustal features south of the ECGH.  If the Fort Wayne Rift and its extent </w:t>
      </w:r>
      <w:proofErr w:type="gramStart"/>
      <w:r>
        <w:t>is</w:t>
      </w:r>
      <w:proofErr w:type="gramEnd"/>
      <w:r>
        <w:t xml:space="preserve"> demonstrated, then one must be able to explain its offset with respect to the putative southward continuation of the Midcontinent Rift.  One also must obtain transects across the </w:t>
      </w:r>
      <w:r>
        <w:lastRenderedPageBreak/>
        <w:t xml:space="preserve">Grenville Front in Kentucky and other southern states to examine if the east-dipping reflector packages associated with the Grenville Front continue southward.  Gravity modeling of Buening (2013) in Ohio neglects density variations associated with the east-dipping seismic reflectors, whereas </w:t>
      </w:r>
      <w:proofErr w:type="spellStart"/>
      <w:r>
        <w:t>Sunwoo</w:t>
      </w:r>
      <w:proofErr w:type="spellEnd"/>
      <w:r>
        <w:t xml:space="preserve"> et al. (2005) do not consider the possibility of the mafic upper crustal or middle crustal intrusions associated with the ECGH. Additional geologic and geophysical evidence must be sought for the rift-related </w:t>
      </w:r>
      <w:proofErr w:type="spellStart"/>
      <w:r>
        <w:t>intracrustal</w:t>
      </w:r>
      <w:proofErr w:type="spellEnd"/>
      <w:r>
        <w:t xml:space="preserve"> mafic rocks associated with the ECGH and gravity and magnetic modeling redone taking its presence into account in combination with the east-dipping crustal reflectors.</w:t>
      </w:r>
    </w:p>
    <w:p w14:paraId="43DA1ED9" w14:textId="77777777" w:rsidR="00BB703E" w:rsidRDefault="00BB703E"/>
    <w:p w14:paraId="21DE46FF" w14:textId="77777777" w:rsidR="00BB703E" w:rsidRDefault="00BB703E">
      <w:proofErr w:type="gramStart"/>
      <w:r>
        <w:t>If the model of southward continuation of the Midcontinent Rift (Stein et al., 2018, and papers therein) is correct, then the discontinuous nature of gravity highs along the Grenville Front could be explained by the rift taking advantage of the zones of weakness along the Grenville Front tectonic zone</w:t>
      </w:r>
      <w:proofErr w:type="gramEnd"/>
      <w:r>
        <w:t>. It is not impossible to have the rift and Grenville Front spatially overlap with each other as long as the timing of the events in its various segments can be worked out.</w:t>
      </w:r>
    </w:p>
    <w:p w14:paraId="67566825" w14:textId="77777777" w:rsidR="00BB703E" w:rsidRDefault="00BB703E"/>
    <w:p w14:paraId="78E64687" w14:textId="77777777" w:rsidR="00BB703E" w:rsidRDefault="00BB703E" w:rsidP="006B471B">
      <w:pPr>
        <w:jc w:val="center"/>
      </w:pPr>
      <w:r>
        <w:t xml:space="preserve">- </w:t>
      </w:r>
      <w:r>
        <w:rPr>
          <w:noProof/>
        </w:rPr>
        <w:drawing>
          <wp:inline distT="0" distB="0" distL="0" distR="0" wp14:anchorId="306940E1" wp14:editId="3C74CF57">
            <wp:extent cx="4317625" cy="2728210"/>
            <wp:effectExtent l="0" t="0" r="635" b="0"/>
            <wp:docPr id="3" name="Picture 3" descr="../../../CurrentStudents_Collaborators/HengleiZhang/GravityInversion_NA/2017/crustalthickness_RFandGravityMohoandRefractionMo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rrentStudents_Collaborators/HengleiZhang/GravityInversion_NA/2017/crustalthickness_RFandGravityMohoandRefractionMoho.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5015"/>
                    <a:stretch/>
                  </pic:blipFill>
                  <pic:spPr bwMode="auto">
                    <a:xfrm>
                      <a:off x="0" y="0"/>
                      <a:ext cx="4320162" cy="2729813"/>
                    </a:xfrm>
                    <a:prstGeom prst="rect">
                      <a:avLst/>
                    </a:prstGeom>
                    <a:noFill/>
                    <a:ln>
                      <a:noFill/>
                    </a:ln>
                    <a:extLst>
                      <a:ext uri="{53640926-AAD7-44d8-BBD7-CCE9431645EC}">
                        <a14:shadowObscured xmlns:a14="http://schemas.microsoft.com/office/drawing/2010/main"/>
                      </a:ext>
                    </a:extLst>
                  </pic:spPr>
                </pic:pic>
              </a:graphicData>
            </a:graphic>
          </wp:inline>
        </w:drawing>
      </w:r>
    </w:p>
    <w:p w14:paraId="352CA93F" w14:textId="77777777" w:rsidR="00BB703E" w:rsidRDefault="00BB703E" w:rsidP="006B471B">
      <w:pPr>
        <w:tabs>
          <w:tab w:val="left" w:pos="5880"/>
        </w:tabs>
      </w:pPr>
      <w:r>
        <w:tab/>
      </w:r>
    </w:p>
    <w:p w14:paraId="0D65A7A3" w14:textId="77777777" w:rsidR="00BB703E" w:rsidRDefault="00BB703E" w:rsidP="006B471B">
      <w:pPr>
        <w:tabs>
          <w:tab w:val="left" w:pos="5880"/>
        </w:tabs>
      </w:pPr>
      <w:r>
        <w:t>Figure 1.  The Moho depth variation (in km) from a combination of the gravity constrained EARS receiver functions results and seismic refraction surveys (Zhang et al., 2018, unpublished manuscript).</w:t>
      </w:r>
    </w:p>
    <w:p w14:paraId="0FDCD236" w14:textId="4E4E7C39" w:rsidR="00BB703E" w:rsidRDefault="00BB703E" w:rsidP="006B471B">
      <w:pPr>
        <w:tabs>
          <w:tab w:val="left" w:pos="5880"/>
        </w:tabs>
      </w:pPr>
      <w:r>
        <w:rPr>
          <w:noProof/>
        </w:rPr>
        <w:lastRenderedPageBreak/>
        <mc:AlternateContent>
          <mc:Choice Requires="wps">
            <w:drawing>
              <wp:anchor distT="0" distB="0" distL="114300" distR="114300" simplePos="0" relativeHeight="251660288" behindDoc="0" locked="0" layoutInCell="1" allowOverlap="1" wp14:anchorId="3400715F" wp14:editId="5C367182">
                <wp:simplePos x="0" y="0"/>
                <wp:positionH relativeFrom="column">
                  <wp:posOffset>4159770</wp:posOffset>
                </wp:positionH>
                <wp:positionV relativeFrom="paragraph">
                  <wp:posOffset>-67456</wp:posOffset>
                </wp:positionV>
                <wp:extent cx="2188564" cy="2968053"/>
                <wp:effectExtent l="0" t="0" r="0" b="3810"/>
                <wp:wrapSquare wrapText="bothSides"/>
                <wp:docPr id="6" name="Text Box 6"/>
                <wp:cNvGraphicFramePr/>
                <a:graphic xmlns:a="http://schemas.openxmlformats.org/drawingml/2006/main">
                  <a:graphicData uri="http://schemas.microsoft.com/office/word/2010/wordprocessingShape">
                    <wps:wsp>
                      <wps:cNvSpPr txBox="1"/>
                      <wps:spPr>
                        <a:xfrm>
                          <a:off x="0" y="0"/>
                          <a:ext cx="2188564" cy="296805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AD7240" w14:textId="77777777" w:rsidR="000E1086" w:rsidRDefault="000E1086" w:rsidP="00BB703E">
                            <w:r>
                              <w:t xml:space="preserve">Figure 2.  </w:t>
                            </w:r>
                            <w:proofErr w:type="spellStart"/>
                            <w:r>
                              <w:t>Intracrustal</w:t>
                            </w:r>
                            <w:proofErr w:type="spellEnd"/>
                            <w:r>
                              <w:t xml:space="preserve"> density variation (in g/c.c. or Mg/m</w:t>
                            </w:r>
                            <w:r w:rsidRPr="00E508DA">
                              <w:rPr>
                                <w:vertAlign w:val="superscript"/>
                              </w:rPr>
                              <w:t>3</w:t>
                            </w:r>
                            <w:r>
                              <w:t xml:space="preserve">) derived from the Moho depths in Figure 1 and mantle density variations inferred from Vp and Vs results from </w:t>
                            </w:r>
                            <w:proofErr w:type="spellStart"/>
                            <w:r>
                              <w:t>Schmandt</w:t>
                            </w:r>
                            <w:proofErr w:type="spellEnd"/>
                            <w:r>
                              <w:t xml:space="preserve"> and Lin (2014). (From Zhang et al., 2018, unpublished manuscript)  </w:t>
                            </w:r>
                          </w:p>
                          <w:p w14:paraId="29C84091" w14:textId="77777777" w:rsidR="000E1086" w:rsidRDefault="000E10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 o:spid="_x0000_s1037" type="#_x0000_t202" style="position:absolute;margin-left:327.55pt;margin-top:-5.25pt;width:172.35pt;height:233.7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bYB9ICAAAW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" filled="f" stroked="f">
                <v:textbox>
                  <w:txbxContent>
                    <w:p w14:paraId="2FAD7240" w14:textId="77777777" w:rsidR="000E1086" w:rsidRDefault="000E1086" w:rsidP="00BB703E">
                      <w:r>
                        <w:t>Figure 2.  Intracrustal density variation (in g/c.c. or Mg/m</w:t>
                      </w:r>
                      <w:r w:rsidRPr="00E508DA">
                        <w:rPr>
                          <w:vertAlign w:val="superscript"/>
                        </w:rPr>
                        <w:t>3</w:t>
                      </w:r>
                      <w:r>
                        <w:t xml:space="preserve">) derived from the Moho depths in Figure 1 and mantle density variations inferred from Vp and Vs results from Schmandt and Lin (2014). (From Zhang et al., 2018, unpublished manuscript)  </w:t>
                      </w:r>
                    </w:p>
                    <w:p w14:paraId="29C84091" w14:textId="77777777" w:rsidR="000E1086" w:rsidRDefault="000E1086"/>
                  </w:txbxContent>
                </v:textbox>
                <w10:wrap type="square"/>
              </v:shape>
            </w:pict>
          </mc:Fallback>
        </mc:AlternateContent>
      </w:r>
      <w:r>
        <w:rPr>
          <w:noProof/>
        </w:rPr>
        <w:drawing>
          <wp:inline distT="0" distB="0" distL="0" distR="0" wp14:anchorId="5A491A04" wp14:editId="731570CB">
            <wp:extent cx="3842182" cy="2961630"/>
            <wp:effectExtent l="0" t="0" r="0" b="10795"/>
            <wp:docPr id="4" name="Picture 4" descr="../../../CurrentStudents_Collaborators/HengleiZhang/GravityInversion_NA/2017/CrustalDensityandVpVsVari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rrentStudents_Collaborators/HengleiZhang/GravityInversion_NA/2017/CrustalDensityandVpVsVariations.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5788" r="47850"/>
                    <a:stretch/>
                  </pic:blipFill>
                  <pic:spPr bwMode="auto">
                    <a:xfrm>
                      <a:off x="0" y="0"/>
                      <a:ext cx="3866367" cy="2980273"/>
                    </a:xfrm>
                    <a:prstGeom prst="rect">
                      <a:avLst/>
                    </a:prstGeom>
                    <a:noFill/>
                    <a:ln>
                      <a:noFill/>
                    </a:ln>
                    <a:extLst>
                      <a:ext uri="{53640926-AAD7-44d8-BBD7-CCE9431645EC}">
                        <a14:shadowObscured xmlns:a14="http://schemas.microsoft.com/office/drawing/2010/main"/>
                      </a:ext>
                    </a:extLst>
                  </pic:spPr>
                </pic:pic>
              </a:graphicData>
            </a:graphic>
          </wp:inline>
        </w:drawing>
      </w:r>
    </w:p>
    <w:p w14:paraId="7271BFB2" w14:textId="77777777" w:rsidR="00BB703E" w:rsidRDefault="00BB703E" w:rsidP="006B471B">
      <w:pPr>
        <w:jc w:val="center"/>
      </w:pPr>
      <w:r>
        <w:rPr>
          <w:noProof/>
        </w:rPr>
        <w:drawing>
          <wp:inline distT="0" distB="0" distL="0" distR="0" wp14:anchorId="312E0E34" wp14:editId="41792971">
            <wp:extent cx="4267271" cy="3849370"/>
            <wp:effectExtent l="0" t="0" r="0" b="0"/>
            <wp:docPr id="5" name="Picture 5" descr="../../../../../Whitedwarf/SEMM/Nils_SEMM/LCS1_crustthick2suscxthick/NAM_east_sxkm_LCS1_Nils_h100_de-20_Fg150D4_ocean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tedwarf/SEMM/Nils_SEMM/LCS1_crustthick2suscxthick/NAM_east_sxkm_LCS1_Nils_h100_de-20_Fg150D4_oceanmask."/>
                    <pic:cNvPicPr>
                      <a:picLocks noChangeAspect="1" noChangeArrowheads="1"/>
                    </pic:cNvPicPr>
                  </pic:nvPicPr>
                  <pic:blipFill rotWithShape="1">
                    <a:blip r:embed="rId25">
                      <a:extLst>
                        <a:ext uri="{28A0092B-C50C-407E-A947-70E740481C1C}">
                          <a14:useLocalDpi xmlns:a14="http://schemas.microsoft.com/office/drawing/2010/main" val="0"/>
                        </a:ext>
                      </a:extLst>
                    </a:blip>
                    <a:srcRect l="12049" t="-1986" b="1"/>
                    <a:stretch/>
                  </pic:blipFill>
                  <pic:spPr bwMode="auto">
                    <a:xfrm>
                      <a:off x="0" y="0"/>
                      <a:ext cx="4267533" cy="3849606"/>
                    </a:xfrm>
                    <a:prstGeom prst="rect">
                      <a:avLst/>
                    </a:prstGeom>
                    <a:noFill/>
                    <a:ln>
                      <a:noFill/>
                    </a:ln>
                    <a:extLst>
                      <a:ext uri="{53640926-AAD7-44d8-BBD7-CCE9431645EC}">
                        <a14:shadowObscured xmlns:a14="http://schemas.microsoft.com/office/drawing/2010/main"/>
                      </a:ext>
                    </a:extLst>
                  </pic:spPr>
                </pic:pic>
              </a:graphicData>
            </a:graphic>
          </wp:inline>
        </w:drawing>
      </w:r>
    </w:p>
    <w:p w14:paraId="17CAD70F" w14:textId="2C04DBEA" w:rsidR="002819C1" w:rsidRDefault="00BB703E" w:rsidP="004F0B20">
      <w:r>
        <w:t xml:space="preserve">Figure 3.  </w:t>
      </w:r>
      <w:proofErr w:type="gramStart"/>
      <w:r>
        <w:t>Regional Magnetic Variation in eastern North America (Olsen et al., 2017; Ravat et al., 2017).</w:t>
      </w:r>
      <w:proofErr w:type="gramEnd"/>
      <w:r>
        <w:t xml:space="preserve">  Geologic province boundaries and the New Madrid Seismic Zone and Rome Trough boundaries are from Whitmeyer and Karlstrom (2007) database. Sup – Superior Craton, UP – Ungava Province, </w:t>
      </w:r>
      <w:proofErr w:type="spellStart"/>
      <w:r>
        <w:t>Chur</w:t>
      </w:r>
      <w:proofErr w:type="spellEnd"/>
      <w:r>
        <w:t xml:space="preserve"> – Churchill province, W – Wyoming Craton, Y – Yavapai </w:t>
      </w:r>
      <w:proofErr w:type="spellStart"/>
      <w:r>
        <w:t>terranes</w:t>
      </w:r>
      <w:proofErr w:type="spellEnd"/>
      <w:r>
        <w:t xml:space="preserve">, M – </w:t>
      </w:r>
      <w:proofErr w:type="spellStart"/>
      <w:r>
        <w:t>Mazatzal</w:t>
      </w:r>
      <w:proofErr w:type="spellEnd"/>
      <w:r>
        <w:t xml:space="preserve"> </w:t>
      </w:r>
      <w:proofErr w:type="spellStart"/>
      <w:r>
        <w:t>terranes</w:t>
      </w:r>
      <w:proofErr w:type="spellEnd"/>
      <w:r>
        <w:t xml:space="preserve">, </w:t>
      </w:r>
      <w:proofErr w:type="spellStart"/>
      <w:r>
        <w:t>Ll</w:t>
      </w:r>
      <w:proofErr w:type="spellEnd"/>
      <w:r>
        <w:t xml:space="preserve"> – Llano </w:t>
      </w:r>
      <w:proofErr w:type="spellStart"/>
      <w:r>
        <w:t>terranes</w:t>
      </w:r>
      <w:proofErr w:type="spellEnd"/>
      <w:r>
        <w:t>, K – Kentucky “</w:t>
      </w:r>
      <w:proofErr w:type="spellStart"/>
      <w:r>
        <w:t>terranes</w:t>
      </w:r>
      <w:proofErr w:type="spellEnd"/>
      <w:r>
        <w:t xml:space="preserve">”. The Grenville Front in the U.S. is not shown.  The eastward extent of interpreted </w:t>
      </w:r>
      <w:proofErr w:type="spellStart"/>
      <w:r>
        <w:t>Mesoproterozoic</w:t>
      </w:r>
      <w:proofErr w:type="spellEnd"/>
      <w:r>
        <w:t xml:space="preserve"> and “Grenville” </w:t>
      </w:r>
      <w:proofErr w:type="spellStart"/>
      <w:r>
        <w:t>terranes</w:t>
      </w:r>
      <w:proofErr w:type="spellEnd"/>
      <w:r>
        <w:t xml:space="preserve"> east of the Grenville Front are seen as yellow and orange colors west of the Appalachian domain.</w:t>
      </w:r>
    </w:p>
    <w:p w14:paraId="6117D6A0" w14:textId="77777777" w:rsidR="006B471B" w:rsidRPr="00183450" w:rsidRDefault="006B471B" w:rsidP="00183450">
      <w:pPr>
        <w:spacing w:line="276" w:lineRule="auto"/>
        <w:jc w:val="center"/>
        <w:rPr>
          <w:rFonts w:ascii="Times New Roman" w:hAnsi="Times New Roman" w:cs="Times New Roman"/>
          <w:b/>
          <w:sz w:val="22"/>
          <w:szCs w:val="22"/>
        </w:rPr>
      </w:pPr>
      <w:r w:rsidRPr="00183450">
        <w:rPr>
          <w:rFonts w:ascii="Times New Roman" w:hAnsi="Times New Roman" w:cs="Times New Roman"/>
          <w:b/>
          <w:sz w:val="22"/>
          <w:szCs w:val="22"/>
        </w:rPr>
        <w:lastRenderedPageBreak/>
        <w:t>Alternate view of the Midcontinent Rift and Grenville Front in Ohio and Kentucky</w:t>
      </w:r>
    </w:p>
    <w:p w14:paraId="714857FB" w14:textId="2ADD9228" w:rsidR="006B471B" w:rsidRPr="00183450" w:rsidRDefault="006B471B" w:rsidP="00183450">
      <w:pPr>
        <w:pStyle w:val="ListParagraph"/>
        <w:spacing w:after="0" w:line="276" w:lineRule="auto"/>
        <w:jc w:val="center"/>
        <w:rPr>
          <w:rFonts w:ascii="Times New Roman" w:hAnsi="Times New Roman" w:cs="Times New Roman"/>
        </w:rPr>
      </w:pPr>
      <w:r w:rsidRPr="00183450">
        <w:rPr>
          <w:rFonts w:ascii="Times New Roman" w:hAnsi="Times New Roman" w:cs="Times New Roman"/>
        </w:rPr>
        <w:t>Hickman, JB</w:t>
      </w:r>
      <w:r w:rsidR="001E33E2" w:rsidRPr="00183450">
        <w:rPr>
          <w:rFonts w:ascii="Times New Roman" w:hAnsi="Times New Roman" w:cs="Times New Roman"/>
        </w:rPr>
        <w:t xml:space="preserve"> (jhickman@uky.edu</w:t>
      </w:r>
      <w:proofErr w:type="gramStart"/>
      <w:r w:rsidR="001E33E2" w:rsidRPr="00183450">
        <w:rPr>
          <w:rFonts w:ascii="Times New Roman" w:hAnsi="Times New Roman" w:cs="Times New Roman"/>
        </w:rPr>
        <w:t xml:space="preserve">) </w:t>
      </w:r>
      <w:r w:rsidRPr="00183450">
        <w:rPr>
          <w:rFonts w:ascii="Times New Roman" w:hAnsi="Times New Roman" w:cs="Times New Roman"/>
        </w:rPr>
        <w:t>,</w:t>
      </w:r>
      <w:proofErr w:type="gramEnd"/>
      <w:r w:rsidRPr="00183450">
        <w:rPr>
          <w:rFonts w:ascii="Times New Roman" w:hAnsi="Times New Roman" w:cs="Times New Roman"/>
        </w:rPr>
        <w:t xml:space="preserve"> </w:t>
      </w:r>
      <w:proofErr w:type="spellStart"/>
      <w:r w:rsidRPr="00183450">
        <w:rPr>
          <w:rFonts w:ascii="Times New Roman" w:hAnsi="Times New Roman" w:cs="Times New Roman"/>
        </w:rPr>
        <w:t>Bowersox</w:t>
      </w:r>
      <w:proofErr w:type="spellEnd"/>
      <w:r w:rsidRPr="00183450">
        <w:rPr>
          <w:rFonts w:ascii="Times New Roman" w:hAnsi="Times New Roman" w:cs="Times New Roman"/>
        </w:rPr>
        <w:t xml:space="preserve">, JR, and </w:t>
      </w:r>
      <w:proofErr w:type="spellStart"/>
      <w:r w:rsidRPr="00183450">
        <w:rPr>
          <w:rFonts w:ascii="Times New Roman" w:hAnsi="Times New Roman" w:cs="Times New Roman"/>
        </w:rPr>
        <w:t>Moecher</w:t>
      </w:r>
      <w:proofErr w:type="spellEnd"/>
      <w:r w:rsidRPr="00183450">
        <w:rPr>
          <w:rFonts w:ascii="Times New Roman" w:hAnsi="Times New Roman" w:cs="Times New Roman"/>
        </w:rPr>
        <w:t>, DP, University of Kentucky, Lexington, Ky.</w:t>
      </w:r>
    </w:p>
    <w:p w14:paraId="7F642EF1" w14:textId="77777777" w:rsidR="006B471B" w:rsidRPr="00183450" w:rsidRDefault="006B471B" w:rsidP="00183450">
      <w:pPr>
        <w:spacing w:line="276" w:lineRule="auto"/>
        <w:jc w:val="center"/>
        <w:rPr>
          <w:rFonts w:ascii="Times New Roman" w:hAnsi="Times New Roman" w:cs="Times New Roman"/>
          <w:sz w:val="22"/>
          <w:szCs w:val="22"/>
        </w:rPr>
      </w:pPr>
    </w:p>
    <w:p w14:paraId="4169D002" w14:textId="77777777" w:rsidR="006B471B" w:rsidRPr="00183450" w:rsidRDefault="006B471B" w:rsidP="00183450">
      <w:pPr>
        <w:spacing w:line="276" w:lineRule="auto"/>
        <w:ind w:firstLine="720"/>
        <w:rPr>
          <w:rFonts w:ascii="Times New Roman" w:hAnsi="Times New Roman" w:cs="Times New Roman"/>
          <w:sz w:val="22"/>
          <w:szCs w:val="22"/>
        </w:rPr>
      </w:pPr>
      <w:r w:rsidRPr="00183450">
        <w:rPr>
          <w:rFonts w:ascii="Times New Roman" w:hAnsi="Times New Roman" w:cs="Times New Roman"/>
          <w:sz w:val="22"/>
          <w:szCs w:val="22"/>
        </w:rPr>
        <w:t xml:space="preserve">The Eastern Granite-Rhyolite (EGR) basement province, the Midcontinent Rift (MCR), and the Grenville Orogeny are all features that formed during the middle to late Proterozoic within eastern Laurentia. The degree to which the evolutions of these features are intertwined is unclear. Additionally, although the term “Grenville Front” (GF) is commonly used in this area, the exact location and definition of what exactly the GF </w:t>
      </w:r>
      <w:r w:rsidRPr="00183450">
        <w:rPr>
          <w:rFonts w:ascii="Times New Roman" w:hAnsi="Times New Roman" w:cs="Times New Roman"/>
          <w:i/>
          <w:sz w:val="22"/>
          <w:szCs w:val="22"/>
          <w:u w:val="single"/>
        </w:rPr>
        <w:t>is</w:t>
      </w:r>
      <w:r w:rsidRPr="00183450">
        <w:rPr>
          <w:rFonts w:ascii="Times New Roman" w:hAnsi="Times New Roman" w:cs="Times New Roman"/>
          <w:sz w:val="22"/>
          <w:szCs w:val="22"/>
        </w:rPr>
        <w:t xml:space="preserve"> varies dramatically between authors (continental suture or high-angle thrust fault or metamorphic front or potential field lineament or other?), further confusing the issue. We will attempt to start to untangle these issues below, and in further discussions at the upcoming EarthScope Workshop. </w:t>
      </w:r>
    </w:p>
    <w:p w14:paraId="135DAB54" w14:textId="77777777" w:rsidR="006B471B" w:rsidRPr="00183450" w:rsidRDefault="006B471B" w:rsidP="00183450">
      <w:pPr>
        <w:spacing w:line="276" w:lineRule="auto"/>
        <w:ind w:firstLine="720"/>
        <w:rPr>
          <w:rFonts w:ascii="Times New Roman" w:hAnsi="Times New Roman" w:cs="Times New Roman"/>
          <w:sz w:val="22"/>
          <w:szCs w:val="22"/>
        </w:rPr>
      </w:pPr>
      <w:r w:rsidRPr="00183450">
        <w:rPr>
          <w:rFonts w:ascii="Times New Roman" w:hAnsi="Times New Roman" w:cs="Times New Roman"/>
          <w:sz w:val="22"/>
          <w:szCs w:val="22"/>
        </w:rPr>
        <w:t xml:space="preserve">Aeromagnetic survey data across Ohio, Kentucky, and Tennessee illustrates a linear NNE-SSW boundary between two areas of different magnetic character; subdued, longer wavelength anomalies to the west, and highly variable, short wavelength anomalies to the east. Well penetrations to below Paleozoic strata across this area encounter </w:t>
      </w:r>
      <w:proofErr w:type="spellStart"/>
      <w:r w:rsidRPr="00183450">
        <w:rPr>
          <w:rFonts w:ascii="Times New Roman" w:hAnsi="Times New Roman" w:cs="Times New Roman"/>
          <w:sz w:val="22"/>
          <w:szCs w:val="22"/>
        </w:rPr>
        <w:t>undeformed</w:t>
      </w:r>
      <w:proofErr w:type="spellEnd"/>
      <w:r w:rsidRPr="00183450">
        <w:rPr>
          <w:rFonts w:ascii="Times New Roman" w:hAnsi="Times New Roman" w:cs="Times New Roman"/>
          <w:sz w:val="22"/>
          <w:szCs w:val="22"/>
        </w:rPr>
        <w:t xml:space="preserve"> felsic igneous rocks with occasional mafic bodies and lithic </w:t>
      </w:r>
      <w:proofErr w:type="spellStart"/>
      <w:r w:rsidRPr="00183450">
        <w:rPr>
          <w:rFonts w:ascii="Times New Roman" w:hAnsi="Times New Roman" w:cs="Times New Roman"/>
          <w:sz w:val="22"/>
          <w:szCs w:val="22"/>
        </w:rPr>
        <w:t>arenite</w:t>
      </w:r>
      <w:proofErr w:type="spellEnd"/>
      <w:r w:rsidRPr="00183450">
        <w:rPr>
          <w:rFonts w:ascii="Times New Roman" w:hAnsi="Times New Roman" w:cs="Times New Roman"/>
          <w:sz w:val="22"/>
          <w:szCs w:val="22"/>
        </w:rPr>
        <w:t xml:space="preserve"> sandstones to the west, and metamorphosed or thermally altered igneous rocks and meta-sediments to the east of this boundary (</w:t>
      </w:r>
      <w:proofErr w:type="spellStart"/>
      <w:r w:rsidRPr="00183450">
        <w:rPr>
          <w:rFonts w:ascii="Times New Roman" w:hAnsi="Times New Roman" w:cs="Times New Roman"/>
          <w:sz w:val="22"/>
          <w:szCs w:val="22"/>
        </w:rPr>
        <w:t>Wickstrom</w:t>
      </w:r>
      <w:proofErr w:type="spellEnd"/>
      <w:r w:rsidRPr="00183450">
        <w:rPr>
          <w:rFonts w:ascii="Times New Roman" w:hAnsi="Times New Roman" w:cs="Times New Roman"/>
          <w:sz w:val="22"/>
          <w:szCs w:val="22"/>
        </w:rPr>
        <w:t xml:space="preserve"> et al, 1992). The surface trace of this boundary is what the authors of this abstract define as the location of the GF. </w:t>
      </w:r>
    </w:p>
    <w:p w14:paraId="0B827DC0" w14:textId="77777777" w:rsidR="006B471B" w:rsidRPr="00183450" w:rsidRDefault="006B471B" w:rsidP="00183450">
      <w:pPr>
        <w:spacing w:line="276" w:lineRule="auto"/>
        <w:ind w:firstLine="720"/>
        <w:rPr>
          <w:rFonts w:ascii="Times New Roman" w:hAnsi="Times New Roman" w:cs="Times New Roman"/>
          <w:sz w:val="22"/>
          <w:szCs w:val="22"/>
        </w:rPr>
      </w:pPr>
      <w:r w:rsidRPr="00183450">
        <w:rPr>
          <w:rFonts w:ascii="Times New Roman" w:hAnsi="Times New Roman" w:cs="Times New Roman"/>
          <w:sz w:val="22"/>
          <w:szCs w:val="22"/>
        </w:rPr>
        <w:t>Recent zircon analyses (</w:t>
      </w:r>
      <w:proofErr w:type="spellStart"/>
      <w:r w:rsidRPr="00183450">
        <w:rPr>
          <w:rFonts w:ascii="Times New Roman" w:hAnsi="Times New Roman" w:cs="Times New Roman"/>
          <w:sz w:val="22"/>
          <w:szCs w:val="22"/>
        </w:rPr>
        <w:t>Moecher</w:t>
      </w:r>
      <w:proofErr w:type="spellEnd"/>
      <w:r w:rsidRPr="00183450">
        <w:rPr>
          <w:rFonts w:ascii="Times New Roman" w:hAnsi="Times New Roman" w:cs="Times New Roman"/>
          <w:sz w:val="22"/>
          <w:szCs w:val="22"/>
        </w:rPr>
        <w:t xml:space="preserve"> et al., 2018) strongly suggest that a basement core of </w:t>
      </w:r>
      <w:proofErr w:type="spellStart"/>
      <w:r w:rsidRPr="00183450">
        <w:rPr>
          <w:rFonts w:ascii="Times New Roman" w:hAnsi="Times New Roman" w:cs="Times New Roman"/>
          <w:sz w:val="22"/>
          <w:szCs w:val="22"/>
        </w:rPr>
        <w:t>orthogneiss</w:t>
      </w:r>
      <w:proofErr w:type="spellEnd"/>
      <w:r w:rsidRPr="00183450">
        <w:rPr>
          <w:rFonts w:ascii="Times New Roman" w:hAnsi="Times New Roman" w:cs="Times New Roman"/>
          <w:sz w:val="22"/>
          <w:szCs w:val="22"/>
        </w:rPr>
        <w:t xml:space="preserve"> from about 80 km east of the GF in Carter County, Ky., was originally part of the 1.45 Ga EGR magmatic suite that underwent high-grade metamorphism around 1.02 Ga. This age of metamorphism concurs with previous studies (</w:t>
      </w:r>
      <w:proofErr w:type="spellStart"/>
      <w:r w:rsidRPr="00183450">
        <w:rPr>
          <w:rFonts w:ascii="Times New Roman" w:hAnsi="Times New Roman" w:cs="Times New Roman"/>
          <w:sz w:val="22"/>
          <w:szCs w:val="22"/>
        </w:rPr>
        <w:t>Wickstrom</w:t>
      </w:r>
      <w:proofErr w:type="spellEnd"/>
      <w:r w:rsidRPr="00183450">
        <w:rPr>
          <w:rFonts w:ascii="Times New Roman" w:hAnsi="Times New Roman" w:cs="Times New Roman"/>
          <w:sz w:val="22"/>
          <w:szCs w:val="22"/>
        </w:rPr>
        <w:t xml:space="preserve">, et al., 1992), further enforcing the theory that the metamorphism that produced the linear boundary described above was a result of the Grenville Orogeny. The interpretation that the </w:t>
      </w:r>
      <w:proofErr w:type="spellStart"/>
      <w:r w:rsidRPr="00183450">
        <w:rPr>
          <w:rFonts w:ascii="Times New Roman" w:hAnsi="Times New Roman" w:cs="Times New Roman"/>
          <w:sz w:val="22"/>
          <w:szCs w:val="22"/>
        </w:rPr>
        <w:t>protolith</w:t>
      </w:r>
      <w:proofErr w:type="spellEnd"/>
      <w:r w:rsidRPr="00183450">
        <w:rPr>
          <w:rFonts w:ascii="Times New Roman" w:hAnsi="Times New Roman" w:cs="Times New Roman"/>
          <w:sz w:val="22"/>
          <w:szCs w:val="22"/>
        </w:rPr>
        <w:t xml:space="preserve"> for that </w:t>
      </w:r>
      <w:proofErr w:type="spellStart"/>
      <w:r w:rsidRPr="00183450">
        <w:rPr>
          <w:rFonts w:ascii="Times New Roman" w:hAnsi="Times New Roman" w:cs="Times New Roman"/>
          <w:sz w:val="22"/>
          <w:szCs w:val="22"/>
        </w:rPr>
        <w:t>orthogneiss</w:t>
      </w:r>
      <w:proofErr w:type="spellEnd"/>
      <w:r w:rsidRPr="00183450">
        <w:rPr>
          <w:rFonts w:ascii="Times New Roman" w:hAnsi="Times New Roman" w:cs="Times New Roman"/>
          <w:sz w:val="22"/>
          <w:szCs w:val="22"/>
        </w:rPr>
        <w:t xml:space="preserve"> was EGR in origin also disproves the interpretation that the GF is the continental suture formed during the Grenville with exotic terrane rocks immediately east of the Front. Alternatively, this data suggests that the Precambrian basement under Kentucky is tectonically equivalent to the deformed </w:t>
      </w:r>
      <w:proofErr w:type="spellStart"/>
      <w:r w:rsidRPr="00183450">
        <w:rPr>
          <w:rFonts w:ascii="Times New Roman" w:hAnsi="Times New Roman" w:cs="Times New Roman"/>
          <w:sz w:val="22"/>
          <w:szCs w:val="22"/>
        </w:rPr>
        <w:t>parautochthonous</w:t>
      </w:r>
      <w:proofErr w:type="spellEnd"/>
      <w:r w:rsidRPr="00183450">
        <w:rPr>
          <w:rFonts w:ascii="Times New Roman" w:hAnsi="Times New Roman" w:cs="Times New Roman"/>
          <w:sz w:val="22"/>
          <w:szCs w:val="22"/>
        </w:rPr>
        <w:t xml:space="preserve"> belt (Rivers et al., 2012) exposed in Ontario, Canada, just east of the GF. </w:t>
      </w:r>
    </w:p>
    <w:p w14:paraId="609FACC2" w14:textId="77777777" w:rsidR="00183450" w:rsidRDefault="006B471B" w:rsidP="00183450">
      <w:pPr>
        <w:spacing w:line="276" w:lineRule="auto"/>
        <w:ind w:firstLine="720"/>
        <w:rPr>
          <w:rFonts w:ascii="Times New Roman" w:hAnsi="Times New Roman" w:cs="Times New Roman"/>
          <w:sz w:val="22"/>
          <w:szCs w:val="22"/>
        </w:rPr>
      </w:pPr>
      <w:r w:rsidRPr="00183450">
        <w:rPr>
          <w:rFonts w:ascii="Times New Roman" w:hAnsi="Times New Roman" w:cs="Times New Roman"/>
          <w:sz w:val="22"/>
          <w:szCs w:val="22"/>
        </w:rPr>
        <w:t xml:space="preserve">The Western Arm of the MCR is a highly prominent positive anomaly on both gravity and magnetic surveys, which crosses Michigan, Wisconsin, Minnesota, and northern Iowa, and possibly extends as far south as Oklahoma (Stein et al., 2018). The Eastern Arm, however, is a relatively weak (low contrast) feature on gravity surveys and only partially visible (containing both positive and negative anomalous values) on regional magnetic surveys. The strike of the Eastern Arm also deviates about 120° from the trend of the western arm. Stein et al. (2018) interpreted two other gravity highs (in southern Ohio and along the Kentucky/Tennessee border) as southern extensions of the eastern arm of the MCR and used that scenario as a reason to discount the existence of the GF. The authors of this abstract argue that both features could in fact exist within the same areal extent, but at different depths. As stated above, the GF formed through the metamorphism and tectonic uplift of mid-crustal (30 km depth) material. Continental rift material, alternatively, forms from uplift of </w:t>
      </w:r>
      <w:proofErr w:type="spellStart"/>
      <w:r w:rsidRPr="00183450">
        <w:rPr>
          <w:rFonts w:ascii="Times New Roman" w:hAnsi="Times New Roman" w:cs="Times New Roman"/>
          <w:sz w:val="22"/>
          <w:szCs w:val="22"/>
        </w:rPr>
        <w:t>subcrustal</w:t>
      </w:r>
      <w:proofErr w:type="spellEnd"/>
      <w:r w:rsidRPr="00183450">
        <w:rPr>
          <w:rFonts w:ascii="Times New Roman" w:hAnsi="Times New Roman" w:cs="Times New Roman"/>
          <w:sz w:val="22"/>
          <w:szCs w:val="22"/>
        </w:rPr>
        <w:t xml:space="preserve"> melts into the shallow crust from below. Therefore, it is possible that a plume of mantle material could be emplaced below (or within) the crustal root of the Grenville orogenic mountain chain, producing the gravity anomaly</w:t>
      </w:r>
      <w:r w:rsidR="00B84114" w:rsidRPr="00183450">
        <w:rPr>
          <w:rFonts w:ascii="Times New Roman" w:hAnsi="Times New Roman" w:cs="Times New Roman"/>
          <w:sz w:val="22"/>
          <w:szCs w:val="22"/>
        </w:rPr>
        <w:t xml:space="preserve"> </w:t>
      </w:r>
      <w:r w:rsidRPr="00183450">
        <w:rPr>
          <w:rFonts w:ascii="Times New Roman" w:hAnsi="Times New Roman" w:cs="Times New Roman"/>
          <w:sz w:val="22"/>
          <w:szCs w:val="22"/>
        </w:rPr>
        <w:t xml:space="preserve">seen today. This difference in the depth-of-penetration of mantle material into the crust could also explain the weakened signature of the entire Eastern Arm of the MCR. </w:t>
      </w:r>
    </w:p>
    <w:p w14:paraId="4AB7B977" w14:textId="68B3872F" w:rsidR="006E74AB" w:rsidRPr="00183450" w:rsidRDefault="006E74AB" w:rsidP="00183450">
      <w:pPr>
        <w:spacing w:line="276" w:lineRule="auto"/>
        <w:ind w:firstLine="720"/>
        <w:rPr>
          <w:rFonts w:ascii="Times New Roman" w:hAnsi="Times New Roman" w:cs="Times New Roman"/>
          <w:sz w:val="22"/>
          <w:szCs w:val="22"/>
        </w:rPr>
      </w:pPr>
      <w:r w:rsidRPr="00800921">
        <w:rPr>
          <w:rFonts w:ascii="Times New Roman" w:hAnsi="Times New Roman" w:cs="Times New Roman"/>
          <w:b/>
          <w:sz w:val="22"/>
          <w:szCs w:val="22"/>
        </w:rPr>
        <w:lastRenderedPageBreak/>
        <w:t xml:space="preserve">Petrology and Geochronology of Basement Rocks </w:t>
      </w:r>
      <w:r>
        <w:rPr>
          <w:rFonts w:ascii="Times New Roman" w:hAnsi="Times New Roman" w:cs="Times New Roman"/>
          <w:b/>
          <w:sz w:val="22"/>
          <w:szCs w:val="22"/>
        </w:rPr>
        <w:t xml:space="preserve">in KY-OH </w:t>
      </w:r>
      <w:r w:rsidRPr="00800921">
        <w:rPr>
          <w:rFonts w:ascii="Times New Roman" w:hAnsi="Times New Roman" w:cs="Times New Roman"/>
          <w:b/>
          <w:sz w:val="22"/>
          <w:szCs w:val="22"/>
        </w:rPr>
        <w:t xml:space="preserve">Support the </w:t>
      </w:r>
      <w:r>
        <w:rPr>
          <w:rFonts w:ascii="Times New Roman" w:hAnsi="Times New Roman" w:cs="Times New Roman"/>
          <w:b/>
          <w:sz w:val="22"/>
          <w:szCs w:val="22"/>
        </w:rPr>
        <w:t>Spatio</w:t>
      </w:r>
      <w:r w:rsidRPr="00800921">
        <w:rPr>
          <w:rFonts w:ascii="Times New Roman" w:hAnsi="Times New Roman" w:cs="Times New Roman"/>
          <w:b/>
          <w:sz w:val="22"/>
          <w:szCs w:val="22"/>
        </w:rPr>
        <w:t xml:space="preserve">temporal </w:t>
      </w:r>
      <w:r>
        <w:rPr>
          <w:rFonts w:ascii="Times New Roman" w:hAnsi="Times New Roman" w:cs="Times New Roman"/>
          <w:b/>
          <w:sz w:val="22"/>
          <w:szCs w:val="22"/>
        </w:rPr>
        <w:t>Convergence</w:t>
      </w:r>
      <w:r w:rsidRPr="00800921">
        <w:rPr>
          <w:rFonts w:ascii="Times New Roman" w:hAnsi="Times New Roman" w:cs="Times New Roman"/>
          <w:b/>
          <w:sz w:val="22"/>
          <w:szCs w:val="22"/>
        </w:rPr>
        <w:t xml:space="preserve"> of </w:t>
      </w:r>
      <w:r>
        <w:rPr>
          <w:rFonts w:ascii="Times New Roman" w:hAnsi="Times New Roman" w:cs="Times New Roman"/>
          <w:b/>
          <w:sz w:val="22"/>
          <w:szCs w:val="22"/>
        </w:rPr>
        <w:t xml:space="preserve">Late </w:t>
      </w:r>
      <w:proofErr w:type="spellStart"/>
      <w:r>
        <w:rPr>
          <w:rFonts w:ascii="Times New Roman" w:hAnsi="Times New Roman" w:cs="Times New Roman"/>
          <w:b/>
          <w:sz w:val="22"/>
          <w:szCs w:val="22"/>
        </w:rPr>
        <w:t>Mesoproterozoic</w:t>
      </w:r>
      <w:proofErr w:type="spellEnd"/>
      <w:r>
        <w:rPr>
          <w:rFonts w:ascii="Times New Roman" w:hAnsi="Times New Roman" w:cs="Times New Roman"/>
          <w:b/>
          <w:sz w:val="22"/>
          <w:szCs w:val="22"/>
        </w:rPr>
        <w:t xml:space="preserve"> </w:t>
      </w:r>
      <w:r w:rsidRPr="00800921">
        <w:rPr>
          <w:rFonts w:ascii="Times New Roman" w:hAnsi="Times New Roman" w:cs="Times New Roman"/>
          <w:b/>
          <w:sz w:val="22"/>
          <w:szCs w:val="22"/>
        </w:rPr>
        <w:t xml:space="preserve">Grenville Collisional and Midcontinent Rifting Processes </w:t>
      </w:r>
    </w:p>
    <w:p w14:paraId="0552DE74" w14:textId="77777777" w:rsidR="006E74AB" w:rsidRPr="00800921" w:rsidRDefault="006E74AB">
      <w:pPr>
        <w:rPr>
          <w:rFonts w:ascii="Times New Roman" w:hAnsi="Times New Roman" w:cs="Times New Roman"/>
          <w:b/>
          <w:sz w:val="22"/>
          <w:szCs w:val="22"/>
        </w:rPr>
      </w:pPr>
    </w:p>
    <w:p w14:paraId="572CC1E9" w14:textId="67774F69" w:rsidR="006E74AB" w:rsidRPr="00800921" w:rsidRDefault="006E74AB">
      <w:pPr>
        <w:rPr>
          <w:rFonts w:ascii="Times New Roman" w:hAnsi="Times New Roman" w:cs="Times New Roman"/>
          <w:sz w:val="22"/>
          <w:szCs w:val="22"/>
        </w:rPr>
      </w:pPr>
      <w:r w:rsidRPr="00800921">
        <w:rPr>
          <w:rFonts w:ascii="Times New Roman" w:hAnsi="Times New Roman" w:cs="Times New Roman"/>
          <w:sz w:val="22"/>
          <w:szCs w:val="22"/>
        </w:rPr>
        <w:t xml:space="preserve">Dave </w:t>
      </w:r>
      <w:proofErr w:type="spellStart"/>
      <w:r w:rsidRPr="00800921">
        <w:rPr>
          <w:rFonts w:ascii="Times New Roman" w:hAnsi="Times New Roman" w:cs="Times New Roman"/>
          <w:sz w:val="22"/>
          <w:szCs w:val="22"/>
        </w:rPr>
        <w:t>Moecher</w:t>
      </w:r>
      <w:proofErr w:type="spellEnd"/>
      <w:r w:rsidR="005C5554">
        <w:rPr>
          <w:rFonts w:ascii="Times New Roman" w:hAnsi="Times New Roman" w:cs="Times New Roman"/>
          <w:sz w:val="22"/>
          <w:szCs w:val="22"/>
        </w:rPr>
        <w:t xml:space="preserve"> (moker@uky.edu)</w:t>
      </w:r>
      <w:r w:rsidRPr="00800921">
        <w:rPr>
          <w:rFonts w:ascii="Times New Roman" w:hAnsi="Times New Roman" w:cs="Times New Roman"/>
          <w:sz w:val="22"/>
          <w:szCs w:val="22"/>
        </w:rPr>
        <w:t xml:space="preserve">, Rick </w:t>
      </w:r>
      <w:proofErr w:type="spellStart"/>
      <w:r w:rsidRPr="00800921">
        <w:rPr>
          <w:rFonts w:ascii="Times New Roman" w:hAnsi="Times New Roman" w:cs="Times New Roman"/>
          <w:sz w:val="22"/>
          <w:szCs w:val="22"/>
        </w:rPr>
        <w:t>Bowersox</w:t>
      </w:r>
      <w:proofErr w:type="spellEnd"/>
      <w:r w:rsidRPr="00800921">
        <w:rPr>
          <w:rFonts w:ascii="Times New Roman" w:hAnsi="Times New Roman" w:cs="Times New Roman"/>
          <w:sz w:val="22"/>
          <w:szCs w:val="22"/>
        </w:rPr>
        <w:t>, John Hickman; University of Kentucky, Department of Earth &amp; Environmental Sciences and Kentucky Geological Survey, Lexington, KY.</w:t>
      </w:r>
    </w:p>
    <w:p w14:paraId="6B17E334" w14:textId="77777777" w:rsidR="006E74AB" w:rsidRPr="00800921" w:rsidRDefault="006E74AB">
      <w:pPr>
        <w:rPr>
          <w:rFonts w:ascii="Times New Roman" w:hAnsi="Times New Roman" w:cs="Times New Roman"/>
          <w:sz w:val="22"/>
          <w:szCs w:val="22"/>
        </w:rPr>
      </w:pPr>
    </w:p>
    <w:p w14:paraId="0E7440BF" w14:textId="77777777" w:rsidR="006E74AB" w:rsidRPr="00800921" w:rsidRDefault="006E74AB">
      <w:pPr>
        <w:rPr>
          <w:rFonts w:ascii="Times New Roman" w:hAnsi="Times New Roman" w:cs="Times New Roman"/>
          <w:sz w:val="22"/>
          <w:szCs w:val="22"/>
        </w:rPr>
      </w:pPr>
      <w:r w:rsidRPr="00800921">
        <w:rPr>
          <w:rFonts w:ascii="Times New Roman" w:hAnsi="Times New Roman" w:cs="Times New Roman"/>
          <w:sz w:val="22"/>
          <w:szCs w:val="22"/>
        </w:rPr>
        <w:t xml:space="preserve">Basement drill core from KY and OH provide insight into the spatial distribution and temporal evolution of Grenville </w:t>
      </w:r>
      <w:proofErr w:type="spellStart"/>
      <w:r w:rsidRPr="00800921">
        <w:rPr>
          <w:rFonts w:ascii="Times New Roman" w:hAnsi="Times New Roman" w:cs="Times New Roman"/>
          <w:sz w:val="22"/>
          <w:szCs w:val="22"/>
        </w:rPr>
        <w:t>orogenesis</w:t>
      </w:r>
      <w:proofErr w:type="spellEnd"/>
      <w:r>
        <w:rPr>
          <w:rFonts w:ascii="Times New Roman" w:hAnsi="Times New Roman" w:cs="Times New Roman"/>
          <w:sz w:val="22"/>
          <w:szCs w:val="22"/>
        </w:rPr>
        <w:t>/exhumation</w:t>
      </w:r>
      <w:r w:rsidRPr="00800921">
        <w:rPr>
          <w:rFonts w:ascii="Times New Roman" w:hAnsi="Times New Roman" w:cs="Times New Roman"/>
          <w:sz w:val="22"/>
          <w:szCs w:val="22"/>
        </w:rPr>
        <w:t xml:space="preserve">, </w:t>
      </w:r>
      <w:r>
        <w:rPr>
          <w:rFonts w:ascii="Times New Roman" w:hAnsi="Times New Roman" w:cs="Times New Roman"/>
          <w:sz w:val="22"/>
          <w:szCs w:val="22"/>
        </w:rPr>
        <w:t>M</w:t>
      </w:r>
      <w:r w:rsidRPr="00800921">
        <w:rPr>
          <w:rFonts w:ascii="Times New Roman" w:hAnsi="Times New Roman" w:cs="Times New Roman"/>
          <w:sz w:val="22"/>
          <w:szCs w:val="22"/>
        </w:rPr>
        <w:t>idcontinent rifting, and foreland basin formation in the region where collision and</w:t>
      </w:r>
      <w:r>
        <w:rPr>
          <w:rFonts w:ascii="Times New Roman" w:hAnsi="Times New Roman" w:cs="Times New Roman"/>
          <w:sz w:val="22"/>
          <w:szCs w:val="22"/>
        </w:rPr>
        <w:t xml:space="preserve"> rifting are inferred to merge</w:t>
      </w:r>
      <w:r w:rsidRPr="00800921">
        <w:rPr>
          <w:rFonts w:ascii="Times New Roman" w:hAnsi="Times New Roman" w:cs="Times New Roman"/>
          <w:sz w:val="22"/>
          <w:szCs w:val="22"/>
        </w:rPr>
        <w:t xml:space="preserve">. The </w:t>
      </w:r>
      <w:r>
        <w:rPr>
          <w:rFonts w:ascii="Times New Roman" w:hAnsi="Times New Roman" w:cs="Times New Roman"/>
          <w:sz w:val="22"/>
          <w:szCs w:val="22"/>
        </w:rPr>
        <w:t xml:space="preserve">basement </w:t>
      </w:r>
      <w:r w:rsidRPr="00800921">
        <w:rPr>
          <w:rFonts w:ascii="Times New Roman" w:hAnsi="Times New Roman" w:cs="Times New Roman"/>
          <w:sz w:val="22"/>
          <w:szCs w:val="22"/>
        </w:rPr>
        <w:t xml:space="preserve">history is interpreted in the context of the </w:t>
      </w:r>
      <w:proofErr w:type="gramStart"/>
      <w:r w:rsidRPr="00800921">
        <w:rPr>
          <w:rFonts w:ascii="Times New Roman" w:hAnsi="Times New Roman" w:cs="Times New Roman"/>
          <w:sz w:val="22"/>
          <w:szCs w:val="22"/>
        </w:rPr>
        <w:t>well-characterized</w:t>
      </w:r>
      <w:proofErr w:type="gramEnd"/>
      <w:r w:rsidRPr="00800921">
        <w:rPr>
          <w:rFonts w:ascii="Times New Roman" w:hAnsi="Times New Roman" w:cs="Times New Roman"/>
          <w:sz w:val="22"/>
          <w:szCs w:val="22"/>
        </w:rPr>
        <w:t xml:space="preserve"> magmatic, metamorphic, and exhumation history of the Grenville orogen in Ontario, the Adirondacks, Appalachian basement massifs, and rocks near the Grenville front in Ontario (</w:t>
      </w:r>
      <w:proofErr w:type="spellStart"/>
      <w:r w:rsidRPr="00800921">
        <w:rPr>
          <w:rFonts w:ascii="Times New Roman" w:hAnsi="Times New Roman" w:cs="Times New Roman"/>
          <w:sz w:val="22"/>
          <w:szCs w:val="22"/>
        </w:rPr>
        <w:t>Southworth</w:t>
      </w:r>
      <w:proofErr w:type="spellEnd"/>
      <w:r w:rsidRPr="00800921">
        <w:rPr>
          <w:rFonts w:ascii="Times New Roman" w:hAnsi="Times New Roman" w:cs="Times New Roman"/>
          <w:sz w:val="22"/>
          <w:szCs w:val="22"/>
        </w:rPr>
        <w:t xml:space="preserve"> et al., 2010; Rivers et al., 2012; McLelland et al. 2013) and Granite-Rhyolite province rocks in the midcontinent (Bickford et al., 2015). Using </w:t>
      </w:r>
      <w:r>
        <w:rPr>
          <w:rFonts w:ascii="Times New Roman" w:hAnsi="Times New Roman" w:cs="Times New Roman"/>
          <w:sz w:val="22"/>
          <w:szCs w:val="22"/>
        </w:rPr>
        <w:t xml:space="preserve">basement </w:t>
      </w:r>
      <w:r w:rsidRPr="00800921">
        <w:rPr>
          <w:rFonts w:ascii="Times New Roman" w:hAnsi="Times New Roman" w:cs="Times New Roman"/>
          <w:sz w:val="22"/>
          <w:szCs w:val="22"/>
        </w:rPr>
        <w:t xml:space="preserve">cuttings and core the KGS </w:t>
      </w:r>
      <w:r>
        <w:rPr>
          <w:rFonts w:ascii="Times New Roman" w:hAnsi="Times New Roman" w:cs="Times New Roman"/>
          <w:sz w:val="22"/>
          <w:szCs w:val="22"/>
        </w:rPr>
        <w:t xml:space="preserve">(Cincinnati Arch Consortium) </w:t>
      </w:r>
      <w:r w:rsidRPr="00800921">
        <w:rPr>
          <w:rFonts w:ascii="Times New Roman" w:hAnsi="Times New Roman" w:cs="Times New Roman"/>
          <w:sz w:val="22"/>
          <w:szCs w:val="22"/>
        </w:rPr>
        <w:t xml:space="preserve">mapped a </w:t>
      </w:r>
      <w:proofErr w:type="spellStart"/>
      <w:r w:rsidRPr="00800921">
        <w:rPr>
          <w:rFonts w:ascii="Times New Roman" w:hAnsi="Times New Roman" w:cs="Times New Roman"/>
          <w:sz w:val="22"/>
          <w:szCs w:val="22"/>
        </w:rPr>
        <w:t>lithologic</w:t>
      </w:r>
      <w:proofErr w:type="spellEnd"/>
      <w:r w:rsidRPr="00800921">
        <w:rPr>
          <w:rFonts w:ascii="Times New Roman" w:hAnsi="Times New Roman" w:cs="Times New Roman"/>
          <w:sz w:val="22"/>
          <w:szCs w:val="22"/>
        </w:rPr>
        <w:t xml:space="preserve"> boundary through central KY that separates Grenville </w:t>
      </w:r>
      <w:proofErr w:type="spellStart"/>
      <w:r w:rsidRPr="00800921">
        <w:rPr>
          <w:rFonts w:ascii="Times New Roman" w:hAnsi="Times New Roman" w:cs="Times New Roman"/>
          <w:sz w:val="22"/>
          <w:szCs w:val="22"/>
        </w:rPr>
        <w:t>lithologies</w:t>
      </w:r>
      <w:proofErr w:type="spellEnd"/>
      <w:r w:rsidRPr="00800921">
        <w:rPr>
          <w:rFonts w:ascii="Times New Roman" w:hAnsi="Times New Roman" w:cs="Times New Roman"/>
          <w:sz w:val="22"/>
          <w:szCs w:val="22"/>
        </w:rPr>
        <w:t xml:space="preserve"> (granitic </w:t>
      </w:r>
      <w:proofErr w:type="spellStart"/>
      <w:r w:rsidRPr="00800921">
        <w:rPr>
          <w:rFonts w:ascii="Times New Roman" w:hAnsi="Times New Roman" w:cs="Times New Roman"/>
          <w:sz w:val="22"/>
          <w:szCs w:val="22"/>
        </w:rPr>
        <w:t>orthogneiss</w:t>
      </w:r>
      <w:proofErr w:type="spellEnd"/>
      <w:r w:rsidRPr="00800921">
        <w:rPr>
          <w:rFonts w:ascii="Times New Roman" w:hAnsi="Times New Roman" w:cs="Times New Roman"/>
          <w:sz w:val="22"/>
          <w:szCs w:val="22"/>
        </w:rPr>
        <w:t xml:space="preserve">, amphibolite, garnet </w:t>
      </w:r>
      <w:proofErr w:type="spellStart"/>
      <w:r w:rsidRPr="00800921">
        <w:rPr>
          <w:rFonts w:ascii="Times New Roman" w:hAnsi="Times New Roman" w:cs="Times New Roman"/>
          <w:sz w:val="22"/>
          <w:szCs w:val="22"/>
        </w:rPr>
        <w:t>metagabbro</w:t>
      </w:r>
      <w:proofErr w:type="spellEnd"/>
      <w:r w:rsidRPr="00800921">
        <w:rPr>
          <w:rFonts w:ascii="Times New Roman" w:hAnsi="Times New Roman" w:cs="Times New Roman"/>
          <w:sz w:val="22"/>
          <w:szCs w:val="22"/>
        </w:rPr>
        <w:t xml:space="preserve">, marble) to the east from </w:t>
      </w:r>
      <w:r>
        <w:rPr>
          <w:rFonts w:ascii="Times New Roman" w:hAnsi="Times New Roman" w:cs="Times New Roman"/>
          <w:sz w:val="22"/>
          <w:szCs w:val="22"/>
        </w:rPr>
        <w:t>unmetamorphosed felsic rocks,</w:t>
      </w:r>
      <w:r w:rsidRPr="00800921">
        <w:rPr>
          <w:rFonts w:ascii="Times New Roman" w:hAnsi="Times New Roman" w:cs="Times New Roman"/>
          <w:sz w:val="22"/>
          <w:szCs w:val="22"/>
        </w:rPr>
        <w:t xml:space="preserve"> red-beds</w:t>
      </w:r>
      <w:r>
        <w:rPr>
          <w:rFonts w:ascii="Times New Roman" w:hAnsi="Times New Roman" w:cs="Times New Roman"/>
          <w:sz w:val="22"/>
          <w:szCs w:val="22"/>
        </w:rPr>
        <w:t>, and gabbro</w:t>
      </w:r>
      <w:r w:rsidRPr="00800921">
        <w:rPr>
          <w:rFonts w:ascii="Times New Roman" w:hAnsi="Times New Roman" w:cs="Times New Roman"/>
          <w:sz w:val="22"/>
          <w:szCs w:val="22"/>
        </w:rPr>
        <w:t xml:space="preserve"> to the west</w:t>
      </w:r>
      <w:r>
        <w:rPr>
          <w:rFonts w:ascii="Times New Roman" w:hAnsi="Times New Roman" w:cs="Times New Roman"/>
          <w:sz w:val="22"/>
          <w:szCs w:val="22"/>
        </w:rPr>
        <w:t xml:space="preserve">. The boundary was </w:t>
      </w:r>
      <w:r w:rsidRPr="00800921">
        <w:rPr>
          <w:rFonts w:ascii="Times New Roman" w:hAnsi="Times New Roman" w:cs="Times New Roman"/>
          <w:sz w:val="22"/>
          <w:szCs w:val="22"/>
        </w:rPr>
        <w:t>interpreted</w:t>
      </w:r>
      <w:r>
        <w:rPr>
          <w:rFonts w:ascii="Times New Roman" w:hAnsi="Times New Roman" w:cs="Times New Roman"/>
          <w:sz w:val="22"/>
          <w:szCs w:val="22"/>
        </w:rPr>
        <w:t xml:space="preserve"> to be the Grenville Front (GF) bordering a rift basin.</w:t>
      </w:r>
    </w:p>
    <w:p w14:paraId="1CE4A6CC" w14:textId="77777777" w:rsidR="006E74AB" w:rsidRPr="00800921" w:rsidRDefault="006E74AB" w:rsidP="0004155E">
      <w:pPr>
        <w:ind w:firstLine="720"/>
        <w:rPr>
          <w:rFonts w:ascii="Times New Roman" w:hAnsi="Times New Roman" w:cs="Times New Roman"/>
          <w:sz w:val="22"/>
          <w:szCs w:val="22"/>
        </w:rPr>
      </w:pPr>
      <w:r>
        <w:rPr>
          <w:rFonts w:ascii="Times New Roman" w:hAnsi="Times New Roman" w:cs="Times New Roman"/>
          <w:sz w:val="22"/>
          <w:szCs w:val="22"/>
        </w:rPr>
        <w:t>A</w:t>
      </w:r>
      <w:r w:rsidRPr="00800921">
        <w:rPr>
          <w:rFonts w:ascii="Times New Roman" w:hAnsi="Times New Roman" w:cs="Times New Roman"/>
          <w:sz w:val="22"/>
          <w:szCs w:val="22"/>
        </w:rPr>
        <w:t xml:space="preserve"> </w:t>
      </w:r>
      <w:r>
        <w:rPr>
          <w:rFonts w:ascii="Times New Roman" w:hAnsi="Times New Roman" w:cs="Times New Roman"/>
          <w:sz w:val="22"/>
          <w:szCs w:val="22"/>
        </w:rPr>
        <w:t xml:space="preserve">new core in eastern KY (Carter Co.) </w:t>
      </w:r>
      <w:r w:rsidRPr="00800921">
        <w:rPr>
          <w:rFonts w:ascii="Times New Roman" w:hAnsi="Times New Roman" w:cs="Times New Roman"/>
          <w:sz w:val="22"/>
          <w:szCs w:val="22"/>
        </w:rPr>
        <w:t xml:space="preserve">consists of granulite </w:t>
      </w:r>
      <w:proofErr w:type="spellStart"/>
      <w:r w:rsidRPr="00800921">
        <w:rPr>
          <w:rFonts w:ascii="Times New Roman" w:hAnsi="Times New Roman" w:cs="Times New Roman"/>
          <w:sz w:val="22"/>
          <w:szCs w:val="22"/>
        </w:rPr>
        <w:t>facies</w:t>
      </w:r>
      <w:proofErr w:type="spellEnd"/>
      <w:r w:rsidRPr="00800921">
        <w:rPr>
          <w:rFonts w:ascii="Times New Roman" w:hAnsi="Times New Roman" w:cs="Times New Roman"/>
          <w:sz w:val="22"/>
          <w:szCs w:val="22"/>
        </w:rPr>
        <w:t xml:space="preserve"> </w:t>
      </w:r>
      <w:proofErr w:type="spellStart"/>
      <w:r w:rsidRPr="00800921">
        <w:rPr>
          <w:rFonts w:ascii="Times New Roman" w:hAnsi="Times New Roman" w:cs="Times New Roman"/>
          <w:sz w:val="22"/>
          <w:szCs w:val="22"/>
        </w:rPr>
        <w:t>orthogneiss</w:t>
      </w:r>
      <w:proofErr w:type="spellEnd"/>
      <w:r w:rsidRPr="00800921">
        <w:rPr>
          <w:rFonts w:ascii="Times New Roman" w:hAnsi="Times New Roman" w:cs="Times New Roman"/>
          <w:sz w:val="22"/>
          <w:szCs w:val="22"/>
        </w:rPr>
        <w:t xml:space="preserve"> containing </w:t>
      </w:r>
      <w:proofErr w:type="spellStart"/>
      <w:r w:rsidRPr="00800921">
        <w:rPr>
          <w:rFonts w:ascii="Times New Roman" w:hAnsi="Times New Roman" w:cs="Times New Roman"/>
          <w:sz w:val="22"/>
          <w:szCs w:val="22"/>
        </w:rPr>
        <w:t>mesoperthite</w:t>
      </w:r>
      <w:proofErr w:type="spellEnd"/>
      <w:r w:rsidRPr="00800921">
        <w:rPr>
          <w:rFonts w:ascii="Times New Roman" w:hAnsi="Times New Roman" w:cs="Times New Roman"/>
          <w:sz w:val="22"/>
          <w:szCs w:val="22"/>
        </w:rPr>
        <w:t xml:space="preserve"> + </w:t>
      </w:r>
      <w:proofErr w:type="spellStart"/>
      <w:r w:rsidRPr="00800921">
        <w:rPr>
          <w:rFonts w:ascii="Times New Roman" w:hAnsi="Times New Roman" w:cs="Times New Roman"/>
          <w:sz w:val="22"/>
          <w:szCs w:val="22"/>
        </w:rPr>
        <w:t>opx</w:t>
      </w:r>
      <w:proofErr w:type="spellEnd"/>
      <w:r w:rsidRPr="00800921">
        <w:rPr>
          <w:rFonts w:ascii="Times New Roman" w:hAnsi="Times New Roman" w:cs="Times New Roman"/>
          <w:sz w:val="22"/>
          <w:szCs w:val="22"/>
        </w:rPr>
        <w:t xml:space="preserve"> and amphibolite layers. U-Pb zircon geochronology on well-characterized magmatic and metamorphic zircon from </w:t>
      </w:r>
      <w:proofErr w:type="spellStart"/>
      <w:r w:rsidRPr="00800921">
        <w:rPr>
          <w:rFonts w:ascii="Times New Roman" w:hAnsi="Times New Roman" w:cs="Times New Roman"/>
          <w:sz w:val="22"/>
          <w:szCs w:val="22"/>
        </w:rPr>
        <w:t>orthogneiss</w:t>
      </w:r>
      <w:proofErr w:type="spellEnd"/>
      <w:r w:rsidRPr="00800921">
        <w:rPr>
          <w:rFonts w:ascii="Times New Roman" w:hAnsi="Times New Roman" w:cs="Times New Roman"/>
          <w:sz w:val="22"/>
          <w:szCs w:val="22"/>
        </w:rPr>
        <w:t xml:space="preserve"> reveals ca. 1.02 Ga (late Ottawan) </w:t>
      </w:r>
      <w:r>
        <w:rPr>
          <w:rFonts w:ascii="Times New Roman" w:hAnsi="Times New Roman" w:cs="Times New Roman"/>
          <w:sz w:val="22"/>
          <w:szCs w:val="22"/>
        </w:rPr>
        <w:t xml:space="preserve">high-grade </w:t>
      </w:r>
      <w:r w:rsidRPr="00800921">
        <w:rPr>
          <w:rFonts w:ascii="Times New Roman" w:hAnsi="Times New Roman" w:cs="Times New Roman"/>
          <w:sz w:val="22"/>
          <w:szCs w:val="22"/>
        </w:rPr>
        <w:t xml:space="preserve">metamorphism overprinted a ca. 1.45 Ga </w:t>
      </w:r>
      <w:r>
        <w:rPr>
          <w:rFonts w:ascii="Times New Roman" w:hAnsi="Times New Roman" w:cs="Times New Roman"/>
          <w:sz w:val="22"/>
          <w:szCs w:val="22"/>
        </w:rPr>
        <w:t>granite</w:t>
      </w:r>
      <w:r w:rsidRPr="00800921">
        <w:rPr>
          <w:rFonts w:ascii="Times New Roman" w:hAnsi="Times New Roman" w:cs="Times New Roman"/>
          <w:sz w:val="22"/>
          <w:szCs w:val="22"/>
        </w:rPr>
        <w:t xml:space="preserve"> </w:t>
      </w:r>
      <w:proofErr w:type="spellStart"/>
      <w:r w:rsidRPr="00800921">
        <w:rPr>
          <w:rFonts w:ascii="Times New Roman" w:hAnsi="Times New Roman" w:cs="Times New Roman"/>
          <w:sz w:val="22"/>
          <w:szCs w:val="22"/>
        </w:rPr>
        <w:t>protolith</w:t>
      </w:r>
      <w:proofErr w:type="spellEnd"/>
      <w:r w:rsidRPr="00800921">
        <w:rPr>
          <w:rFonts w:ascii="Times New Roman" w:hAnsi="Times New Roman" w:cs="Times New Roman"/>
          <w:sz w:val="22"/>
          <w:szCs w:val="22"/>
        </w:rPr>
        <w:t xml:space="preserve">. Hornblende </w:t>
      </w:r>
      <w:r w:rsidRPr="00800921">
        <w:rPr>
          <w:rFonts w:ascii="Times New Roman" w:hAnsi="Times New Roman" w:cs="Times New Roman"/>
          <w:sz w:val="22"/>
          <w:szCs w:val="22"/>
          <w:vertAlign w:val="superscript"/>
        </w:rPr>
        <w:t>40</w:t>
      </w:r>
      <w:r w:rsidRPr="00800921">
        <w:rPr>
          <w:rFonts w:ascii="Times New Roman" w:hAnsi="Times New Roman" w:cs="Times New Roman"/>
          <w:sz w:val="22"/>
          <w:szCs w:val="22"/>
        </w:rPr>
        <w:t>Ar-</w:t>
      </w:r>
      <w:r w:rsidRPr="00800921">
        <w:rPr>
          <w:rFonts w:ascii="Times New Roman" w:hAnsi="Times New Roman" w:cs="Times New Roman"/>
          <w:sz w:val="22"/>
          <w:szCs w:val="22"/>
          <w:vertAlign w:val="superscript"/>
        </w:rPr>
        <w:t>40</w:t>
      </w:r>
      <w:r w:rsidRPr="00800921">
        <w:rPr>
          <w:rFonts w:ascii="Times New Roman" w:hAnsi="Times New Roman" w:cs="Times New Roman"/>
          <w:sz w:val="22"/>
          <w:szCs w:val="22"/>
        </w:rPr>
        <w:t xml:space="preserve">Ar </w:t>
      </w:r>
      <w:proofErr w:type="spellStart"/>
      <w:r w:rsidRPr="00800921">
        <w:rPr>
          <w:rFonts w:ascii="Times New Roman" w:hAnsi="Times New Roman" w:cs="Times New Roman"/>
          <w:sz w:val="22"/>
          <w:szCs w:val="22"/>
        </w:rPr>
        <w:t>thermochronology</w:t>
      </w:r>
      <w:proofErr w:type="spellEnd"/>
      <w:r w:rsidRPr="00800921">
        <w:rPr>
          <w:rFonts w:ascii="Times New Roman" w:hAnsi="Times New Roman" w:cs="Times New Roman"/>
          <w:sz w:val="22"/>
          <w:szCs w:val="22"/>
        </w:rPr>
        <w:t xml:space="preserve"> is currently in progress; existing </w:t>
      </w:r>
      <w:proofErr w:type="spellStart"/>
      <w:r w:rsidRPr="00800921">
        <w:rPr>
          <w:rFonts w:ascii="Times New Roman" w:hAnsi="Times New Roman" w:cs="Times New Roman"/>
          <w:sz w:val="22"/>
          <w:szCs w:val="22"/>
        </w:rPr>
        <w:t>biotite</w:t>
      </w:r>
      <w:proofErr w:type="spellEnd"/>
      <w:r w:rsidRPr="00800921">
        <w:rPr>
          <w:rFonts w:ascii="Times New Roman" w:hAnsi="Times New Roman" w:cs="Times New Roman"/>
          <w:sz w:val="22"/>
          <w:szCs w:val="22"/>
        </w:rPr>
        <w:t xml:space="preserve"> K-</w:t>
      </w:r>
      <w:proofErr w:type="spellStart"/>
      <w:r w:rsidRPr="00800921">
        <w:rPr>
          <w:rFonts w:ascii="Times New Roman" w:hAnsi="Times New Roman" w:cs="Times New Roman"/>
          <w:sz w:val="22"/>
          <w:szCs w:val="22"/>
        </w:rPr>
        <w:t>Ar</w:t>
      </w:r>
      <w:proofErr w:type="spellEnd"/>
      <w:r w:rsidRPr="00800921">
        <w:rPr>
          <w:rFonts w:ascii="Times New Roman" w:hAnsi="Times New Roman" w:cs="Times New Roman"/>
          <w:sz w:val="22"/>
          <w:szCs w:val="22"/>
        </w:rPr>
        <w:t xml:space="preserve"> ages for </w:t>
      </w:r>
      <w:r>
        <w:rPr>
          <w:rFonts w:ascii="Times New Roman" w:hAnsi="Times New Roman" w:cs="Times New Roman"/>
          <w:sz w:val="22"/>
          <w:szCs w:val="22"/>
        </w:rPr>
        <w:t>basement rocks in east-central KY</w:t>
      </w:r>
      <w:r w:rsidRPr="00800921">
        <w:rPr>
          <w:rFonts w:ascii="Times New Roman" w:hAnsi="Times New Roman" w:cs="Times New Roman"/>
          <w:sz w:val="22"/>
          <w:szCs w:val="22"/>
        </w:rPr>
        <w:t xml:space="preserve"> are ca. 950 Ma (post-Rigolet cooling)</w:t>
      </w:r>
      <w:r>
        <w:rPr>
          <w:rFonts w:ascii="Times New Roman" w:hAnsi="Times New Roman" w:cs="Times New Roman"/>
          <w:sz w:val="22"/>
          <w:szCs w:val="22"/>
        </w:rPr>
        <w:t>, similar to cooling/exhumation ages in Ontario</w:t>
      </w:r>
      <w:r w:rsidRPr="00800921">
        <w:rPr>
          <w:rFonts w:ascii="Times New Roman" w:hAnsi="Times New Roman" w:cs="Times New Roman"/>
          <w:sz w:val="22"/>
          <w:szCs w:val="22"/>
        </w:rPr>
        <w:t xml:space="preserve">. </w:t>
      </w:r>
      <w:proofErr w:type="spellStart"/>
      <w:r>
        <w:rPr>
          <w:rFonts w:ascii="Times New Roman" w:hAnsi="Times New Roman" w:cs="Times New Roman"/>
          <w:sz w:val="22"/>
          <w:szCs w:val="22"/>
        </w:rPr>
        <w:t>Orthogneiss</w:t>
      </w:r>
      <w:proofErr w:type="spellEnd"/>
      <w:r>
        <w:rPr>
          <w:rFonts w:ascii="Times New Roman" w:hAnsi="Times New Roman" w:cs="Times New Roman"/>
          <w:sz w:val="22"/>
          <w:szCs w:val="22"/>
        </w:rPr>
        <w:t xml:space="preserve"> ages agree with a nearby sample from OH (Petersson et al., 2015). </w:t>
      </w:r>
      <w:proofErr w:type="gramStart"/>
      <w:r w:rsidRPr="00800921">
        <w:rPr>
          <w:rFonts w:ascii="Times New Roman" w:hAnsi="Times New Roman" w:cs="Times New Roman"/>
          <w:sz w:val="22"/>
          <w:szCs w:val="22"/>
        </w:rPr>
        <w:t>An unmetamorphosed</w:t>
      </w:r>
      <w:proofErr w:type="gramEnd"/>
      <w:r w:rsidRPr="00800921">
        <w:rPr>
          <w:rFonts w:ascii="Times New Roman" w:hAnsi="Times New Roman" w:cs="Times New Roman"/>
          <w:sz w:val="22"/>
          <w:szCs w:val="22"/>
        </w:rPr>
        <w:t xml:space="preserve"> coarse-grained granite </w:t>
      </w:r>
      <w:r>
        <w:rPr>
          <w:rFonts w:ascii="Times New Roman" w:hAnsi="Times New Roman" w:cs="Times New Roman"/>
          <w:sz w:val="22"/>
          <w:szCs w:val="22"/>
        </w:rPr>
        <w:t>in</w:t>
      </w:r>
      <w:r w:rsidRPr="00800921">
        <w:rPr>
          <w:rFonts w:ascii="Times New Roman" w:hAnsi="Times New Roman" w:cs="Times New Roman"/>
          <w:sz w:val="22"/>
          <w:szCs w:val="22"/>
        </w:rPr>
        <w:t xml:space="preserve"> central KY (Bourbon Co.) </w:t>
      </w:r>
      <w:r>
        <w:rPr>
          <w:rFonts w:ascii="Times New Roman" w:hAnsi="Times New Roman" w:cs="Times New Roman"/>
          <w:sz w:val="22"/>
          <w:szCs w:val="22"/>
        </w:rPr>
        <w:t xml:space="preserve">yielded a zircon age of 1.33 Ga (late Granite-Rhyolite). </w:t>
      </w:r>
    </w:p>
    <w:p w14:paraId="0ADF978F" w14:textId="77777777" w:rsidR="006E74AB" w:rsidRPr="00800921" w:rsidRDefault="006E74AB" w:rsidP="0004155E">
      <w:pPr>
        <w:ind w:firstLine="720"/>
        <w:rPr>
          <w:rFonts w:ascii="Times New Roman" w:hAnsi="Times New Roman" w:cs="Times New Roman"/>
          <w:sz w:val="22"/>
          <w:szCs w:val="22"/>
        </w:rPr>
      </w:pPr>
      <w:r w:rsidRPr="00800921">
        <w:rPr>
          <w:rFonts w:ascii="Times New Roman" w:hAnsi="Times New Roman" w:cs="Times New Roman"/>
          <w:sz w:val="22"/>
          <w:szCs w:val="22"/>
        </w:rPr>
        <w:t xml:space="preserve">Detrital zircon (DZ) was analyzed from the Middle Run (MR) discovery well in Hamilton Co. (OH) and from potential </w:t>
      </w:r>
      <w:r>
        <w:rPr>
          <w:rFonts w:ascii="Times New Roman" w:hAnsi="Times New Roman" w:cs="Times New Roman"/>
          <w:sz w:val="22"/>
          <w:szCs w:val="22"/>
        </w:rPr>
        <w:t xml:space="preserve">(distal) </w:t>
      </w:r>
      <w:r w:rsidRPr="00800921">
        <w:rPr>
          <w:rFonts w:ascii="Times New Roman" w:hAnsi="Times New Roman" w:cs="Times New Roman"/>
          <w:sz w:val="22"/>
          <w:szCs w:val="22"/>
        </w:rPr>
        <w:t>MR</w:t>
      </w:r>
      <w:r>
        <w:rPr>
          <w:rFonts w:ascii="Times New Roman" w:hAnsi="Times New Roman" w:cs="Times New Roman"/>
          <w:sz w:val="22"/>
          <w:szCs w:val="22"/>
        </w:rPr>
        <w:t xml:space="preserve"> equivalent </w:t>
      </w:r>
      <w:proofErr w:type="spellStart"/>
      <w:r>
        <w:rPr>
          <w:rFonts w:ascii="Times New Roman" w:hAnsi="Times New Roman" w:cs="Times New Roman"/>
          <w:sz w:val="22"/>
          <w:szCs w:val="22"/>
        </w:rPr>
        <w:t>redbeds</w:t>
      </w:r>
      <w:proofErr w:type="spellEnd"/>
      <w:r w:rsidRPr="00800921">
        <w:rPr>
          <w:rFonts w:ascii="Times New Roman" w:hAnsi="Times New Roman" w:cs="Times New Roman"/>
          <w:sz w:val="22"/>
          <w:szCs w:val="22"/>
        </w:rPr>
        <w:t xml:space="preserve"> in </w:t>
      </w:r>
      <w:r>
        <w:rPr>
          <w:rFonts w:ascii="Times New Roman" w:hAnsi="Times New Roman" w:cs="Times New Roman"/>
          <w:sz w:val="22"/>
          <w:szCs w:val="22"/>
        </w:rPr>
        <w:t>western (distal: ‘</w:t>
      </w:r>
      <w:proofErr w:type="spellStart"/>
      <w:r w:rsidRPr="00800921">
        <w:rPr>
          <w:rFonts w:ascii="Times New Roman" w:hAnsi="Times New Roman" w:cs="Times New Roman"/>
          <w:sz w:val="22"/>
          <w:szCs w:val="22"/>
        </w:rPr>
        <w:t>Blan</w:t>
      </w:r>
      <w:proofErr w:type="spellEnd"/>
      <w:r>
        <w:rPr>
          <w:rFonts w:ascii="Times New Roman" w:hAnsi="Times New Roman" w:cs="Times New Roman"/>
          <w:sz w:val="22"/>
          <w:szCs w:val="22"/>
        </w:rPr>
        <w:t>’</w:t>
      </w:r>
      <w:r w:rsidRPr="00800921">
        <w:rPr>
          <w:rFonts w:ascii="Times New Roman" w:hAnsi="Times New Roman" w:cs="Times New Roman"/>
          <w:sz w:val="22"/>
          <w:szCs w:val="22"/>
        </w:rPr>
        <w:t xml:space="preserve"> well) and central (</w:t>
      </w:r>
      <w:r>
        <w:rPr>
          <w:rFonts w:ascii="Times New Roman" w:hAnsi="Times New Roman" w:cs="Times New Roman"/>
          <w:sz w:val="22"/>
          <w:szCs w:val="22"/>
        </w:rPr>
        <w:t>proximal; ‘</w:t>
      </w:r>
      <w:proofErr w:type="spellStart"/>
      <w:r w:rsidRPr="00800921">
        <w:rPr>
          <w:rFonts w:ascii="Times New Roman" w:hAnsi="Times New Roman" w:cs="Times New Roman"/>
          <w:sz w:val="22"/>
          <w:szCs w:val="22"/>
        </w:rPr>
        <w:t>Sherrer</w:t>
      </w:r>
      <w:proofErr w:type="spellEnd"/>
      <w:r>
        <w:rPr>
          <w:rFonts w:ascii="Times New Roman" w:hAnsi="Times New Roman" w:cs="Times New Roman"/>
          <w:sz w:val="22"/>
          <w:szCs w:val="22"/>
        </w:rPr>
        <w:t xml:space="preserve">’ </w:t>
      </w:r>
      <w:r w:rsidRPr="00800921">
        <w:rPr>
          <w:rFonts w:ascii="Times New Roman" w:hAnsi="Times New Roman" w:cs="Times New Roman"/>
          <w:sz w:val="22"/>
          <w:szCs w:val="22"/>
        </w:rPr>
        <w:t xml:space="preserve">well) </w:t>
      </w:r>
      <w:r>
        <w:rPr>
          <w:rFonts w:ascii="Times New Roman" w:hAnsi="Times New Roman" w:cs="Times New Roman"/>
          <w:sz w:val="22"/>
          <w:szCs w:val="22"/>
        </w:rPr>
        <w:t>KY</w:t>
      </w:r>
      <w:r w:rsidRPr="00800921">
        <w:rPr>
          <w:rFonts w:ascii="Times New Roman" w:hAnsi="Times New Roman" w:cs="Times New Roman"/>
          <w:sz w:val="22"/>
          <w:szCs w:val="22"/>
        </w:rPr>
        <w:t xml:space="preserve">. The latter sample occurs below two basalt flows and contains abundant rhyolite </w:t>
      </w:r>
      <w:proofErr w:type="spellStart"/>
      <w:r w:rsidRPr="00800921">
        <w:rPr>
          <w:rFonts w:ascii="Times New Roman" w:hAnsi="Times New Roman" w:cs="Times New Roman"/>
          <w:sz w:val="22"/>
          <w:szCs w:val="22"/>
        </w:rPr>
        <w:t>clasts</w:t>
      </w:r>
      <w:proofErr w:type="spellEnd"/>
      <w:r w:rsidRPr="00800921">
        <w:rPr>
          <w:rFonts w:ascii="Times New Roman" w:hAnsi="Times New Roman" w:cs="Times New Roman"/>
          <w:sz w:val="22"/>
          <w:szCs w:val="22"/>
        </w:rPr>
        <w:t xml:space="preserve">; it </w:t>
      </w:r>
      <w:r>
        <w:rPr>
          <w:rFonts w:ascii="Times New Roman" w:hAnsi="Times New Roman" w:cs="Times New Roman"/>
          <w:sz w:val="22"/>
          <w:szCs w:val="22"/>
        </w:rPr>
        <w:t>is likely</w:t>
      </w:r>
      <w:r w:rsidRPr="00800921">
        <w:rPr>
          <w:rFonts w:ascii="Times New Roman" w:hAnsi="Times New Roman" w:cs="Times New Roman"/>
          <w:sz w:val="22"/>
          <w:szCs w:val="22"/>
        </w:rPr>
        <w:t xml:space="preserve"> </w:t>
      </w:r>
      <w:proofErr w:type="gramStart"/>
      <w:r w:rsidRPr="00800921">
        <w:rPr>
          <w:rFonts w:ascii="Times New Roman" w:hAnsi="Times New Roman" w:cs="Times New Roman"/>
          <w:sz w:val="22"/>
          <w:szCs w:val="22"/>
        </w:rPr>
        <w:t>an early syn-rift basin sediment</w:t>
      </w:r>
      <w:proofErr w:type="gramEnd"/>
      <w:r>
        <w:rPr>
          <w:rFonts w:ascii="Times New Roman" w:hAnsi="Times New Roman" w:cs="Times New Roman"/>
          <w:sz w:val="22"/>
          <w:szCs w:val="22"/>
        </w:rPr>
        <w:t xml:space="preserve"> (older than ~</w:t>
      </w:r>
      <w:r w:rsidRPr="00800921">
        <w:rPr>
          <w:rFonts w:ascii="Times New Roman" w:hAnsi="Times New Roman" w:cs="Times New Roman"/>
          <w:sz w:val="22"/>
          <w:szCs w:val="22"/>
        </w:rPr>
        <w:t xml:space="preserve">1110 Ma). The type MR well did not encounter basalt but contains abundant rhyolite </w:t>
      </w:r>
      <w:proofErr w:type="spellStart"/>
      <w:r w:rsidRPr="00800921">
        <w:rPr>
          <w:rFonts w:ascii="Times New Roman" w:hAnsi="Times New Roman" w:cs="Times New Roman"/>
          <w:sz w:val="22"/>
          <w:szCs w:val="22"/>
        </w:rPr>
        <w:t>clasts</w:t>
      </w:r>
      <w:proofErr w:type="spellEnd"/>
      <w:r w:rsidRPr="00800921">
        <w:rPr>
          <w:rFonts w:ascii="Times New Roman" w:hAnsi="Times New Roman" w:cs="Times New Roman"/>
          <w:sz w:val="22"/>
          <w:szCs w:val="22"/>
        </w:rPr>
        <w:t xml:space="preserve">. Key features of the DZ age spectra are: (1) a dominant age mode centered at ca. </w:t>
      </w:r>
      <w:r>
        <w:rPr>
          <w:rFonts w:ascii="Times New Roman" w:hAnsi="Times New Roman" w:cs="Times New Roman"/>
          <w:sz w:val="22"/>
          <w:szCs w:val="22"/>
        </w:rPr>
        <w:t>1120-1080</w:t>
      </w:r>
      <w:r w:rsidRPr="00800921">
        <w:rPr>
          <w:rFonts w:ascii="Times New Roman" w:hAnsi="Times New Roman" w:cs="Times New Roman"/>
          <w:sz w:val="22"/>
          <w:szCs w:val="22"/>
        </w:rPr>
        <w:t xml:space="preserve"> Ma with the </w:t>
      </w:r>
      <w:proofErr w:type="spellStart"/>
      <w:r w:rsidRPr="00800921">
        <w:rPr>
          <w:rFonts w:ascii="Times New Roman" w:hAnsi="Times New Roman" w:cs="Times New Roman"/>
          <w:sz w:val="22"/>
          <w:szCs w:val="22"/>
        </w:rPr>
        <w:t>Sherrer</w:t>
      </w:r>
      <w:proofErr w:type="spellEnd"/>
      <w:r w:rsidRPr="00800921">
        <w:rPr>
          <w:rFonts w:ascii="Times New Roman" w:hAnsi="Times New Roman" w:cs="Times New Roman"/>
          <w:sz w:val="22"/>
          <w:szCs w:val="22"/>
        </w:rPr>
        <w:t xml:space="preserve"> being most </w:t>
      </w:r>
      <w:r>
        <w:rPr>
          <w:rFonts w:ascii="Times New Roman" w:hAnsi="Times New Roman" w:cs="Times New Roman"/>
          <w:sz w:val="22"/>
          <w:szCs w:val="22"/>
        </w:rPr>
        <w:t>restricted</w:t>
      </w:r>
      <w:r w:rsidRPr="00800921">
        <w:rPr>
          <w:rFonts w:ascii="Times New Roman" w:hAnsi="Times New Roman" w:cs="Times New Roman"/>
          <w:sz w:val="22"/>
          <w:szCs w:val="22"/>
        </w:rPr>
        <w:t xml:space="preserve"> in age; (2) moderate age modes at ~1250 (</w:t>
      </w:r>
      <w:proofErr w:type="spellStart"/>
      <w:r w:rsidRPr="00800921">
        <w:rPr>
          <w:rFonts w:ascii="Times New Roman" w:hAnsi="Times New Roman" w:cs="Times New Roman"/>
          <w:sz w:val="22"/>
          <w:szCs w:val="22"/>
        </w:rPr>
        <w:t>Elzevirian</w:t>
      </w:r>
      <w:proofErr w:type="spellEnd"/>
      <w:r w:rsidRPr="00800921">
        <w:rPr>
          <w:rFonts w:ascii="Times New Roman" w:hAnsi="Times New Roman" w:cs="Times New Roman"/>
          <w:sz w:val="22"/>
          <w:szCs w:val="22"/>
        </w:rPr>
        <w:t>), ~1350 (pre-</w:t>
      </w:r>
      <w:proofErr w:type="spellStart"/>
      <w:r w:rsidRPr="00800921">
        <w:rPr>
          <w:rFonts w:ascii="Times New Roman" w:hAnsi="Times New Roman" w:cs="Times New Roman"/>
          <w:sz w:val="22"/>
          <w:szCs w:val="22"/>
        </w:rPr>
        <w:t>Elzevirian</w:t>
      </w:r>
      <w:proofErr w:type="spellEnd"/>
      <w:r w:rsidRPr="00800921">
        <w:rPr>
          <w:rFonts w:ascii="Times New Roman" w:hAnsi="Times New Roman" w:cs="Times New Roman"/>
          <w:sz w:val="22"/>
          <w:szCs w:val="22"/>
        </w:rPr>
        <w:t xml:space="preserve"> and Southern Granite-</w:t>
      </w:r>
      <w:proofErr w:type="gramStart"/>
      <w:r w:rsidRPr="00800921">
        <w:rPr>
          <w:rFonts w:ascii="Times New Roman" w:hAnsi="Times New Roman" w:cs="Times New Roman"/>
          <w:sz w:val="22"/>
          <w:szCs w:val="22"/>
        </w:rPr>
        <w:t>Rhyolite</w:t>
      </w:r>
      <w:r>
        <w:rPr>
          <w:rFonts w:ascii="Times New Roman" w:hAnsi="Times New Roman" w:cs="Times New Roman"/>
          <w:sz w:val="22"/>
          <w:szCs w:val="22"/>
        </w:rPr>
        <w:t>[</w:t>
      </w:r>
      <w:proofErr w:type="gramEnd"/>
      <w:r>
        <w:rPr>
          <w:rFonts w:ascii="Times New Roman" w:hAnsi="Times New Roman" w:cs="Times New Roman"/>
          <w:sz w:val="22"/>
          <w:szCs w:val="22"/>
        </w:rPr>
        <w:t>SGR]</w:t>
      </w:r>
      <w:r w:rsidRPr="00800921">
        <w:rPr>
          <w:rFonts w:ascii="Times New Roman" w:hAnsi="Times New Roman" w:cs="Times New Roman"/>
          <w:sz w:val="22"/>
          <w:szCs w:val="22"/>
        </w:rPr>
        <w:t>), and 1450 (Eastern Granite Rhyolite</w:t>
      </w:r>
      <w:r>
        <w:rPr>
          <w:rFonts w:ascii="Times New Roman" w:hAnsi="Times New Roman" w:cs="Times New Roman"/>
          <w:sz w:val="22"/>
          <w:szCs w:val="22"/>
        </w:rPr>
        <w:t xml:space="preserve"> [EGR]</w:t>
      </w:r>
      <w:r w:rsidRPr="00800921">
        <w:rPr>
          <w:rFonts w:ascii="Times New Roman" w:hAnsi="Times New Roman" w:cs="Times New Roman"/>
          <w:sz w:val="22"/>
          <w:szCs w:val="22"/>
        </w:rPr>
        <w:t xml:space="preserve">). Noticeably absent from all samples is the Ottawan-Shawinigan “Grenville age doublet” (ca. 1050 and 1150 Ma </w:t>
      </w:r>
      <w:r>
        <w:rPr>
          <w:rFonts w:ascii="Times New Roman" w:hAnsi="Times New Roman" w:cs="Times New Roman"/>
          <w:sz w:val="22"/>
          <w:szCs w:val="22"/>
        </w:rPr>
        <w:t xml:space="preserve">DZ </w:t>
      </w:r>
      <w:r w:rsidRPr="00800921">
        <w:rPr>
          <w:rFonts w:ascii="Times New Roman" w:hAnsi="Times New Roman" w:cs="Times New Roman"/>
          <w:sz w:val="22"/>
          <w:szCs w:val="22"/>
        </w:rPr>
        <w:t>age modes) that defines Grenville magmatism</w:t>
      </w:r>
      <w:r>
        <w:rPr>
          <w:rFonts w:ascii="Times New Roman" w:hAnsi="Times New Roman" w:cs="Times New Roman"/>
          <w:sz w:val="22"/>
          <w:szCs w:val="22"/>
        </w:rPr>
        <w:t>/metamorphism</w:t>
      </w:r>
      <w:r w:rsidRPr="00800921">
        <w:rPr>
          <w:rFonts w:ascii="Times New Roman" w:hAnsi="Times New Roman" w:cs="Times New Roman"/>
          <w:sz w:val="22"/>
          <w:szCs w:val="22"/>
        </w:rPr>
        <w:t xml:space="preserve">, characterizes all late Neoproterozoic and Phanerozoic clastic sequences across Laurentian, and </w:t>
      </w:r>
      <w:r w:rsidRPr="00517780">
        <w:rPr>
          <w:rFonts w:ascii="Times New Roman" w:hAnsi="Times New Roman" w:cs="Times New Roman"/>
          <w:i/>
          <w:sz w:val="22"/>
          <w:szCs w:val="22"/>
        </w:rPr>
        <w:t xml:space="preserve">exactly </w:t>
      </w:r>
      <w:r w:rsidRPr="00800921">
        <w:rPr>
          <w:rFonts w:ascii="Times New Roman" w:hAnsi="Times New Roman" w:cs="Times New Roman"/>
          <w:sz w:val="22"/>
          <w:szCs w:val="22"/>
        </w:rPr>
        <w:t xml:space="preserve">brackets the time of Midcontinent magmatism (1115-1085 Ma). Analytical precision precludes resolution of the dominant age mode of the </w:t>
      </w:r>
      <w:proofErr w:type="spellStart"/>
      <w:r w:rsidRPr="00800921">
        <w:rPr>
          <w:rFonts w:ascii="Times New Roman" w:hAnsi="Times New Roman" w:cs="Times New Roman"/>
          <w:sz w:val="22"/>
          <w:szCs w:val="22"/>
        </w:rPr>
        <w:t>Blan</w:t>
      </w:r>
      <w:proofErr w:type="spellEnd"/>
      <w:r w:rsidRPr="00800921">
        <w:rPr>
          <w:rFonts w:ascii="Times New Roman" w:hAnsi="Times New Roman" w:cs="Times New Roman"/>
          <w:sz w:val="22"/>
          <w:szCs w:val="22"/>
        </w:rPr>
        <w:t xml:space="preserve"> well into a Grenvil</w:t>
      </w:r>
      <w:r>
        <w:rPr>
          <w:rFonts w:ascii="Times New Roman" w:hAnsi="Times New Roman" w:cs="Times New Roman"/>
          <w:sz w:val="22"/>
          <w:szCs w:val="22"/>
        </w:rPr>
        <w:t xml:space="preserve">le Shawinigan and Midcontinent component. </w:t>
      </w:r>
      <w:r>
        <w:rPr>
          <w:rFonts w:ascii="Times New Roman" w:hAnsi="Times New Roman" w:cs="Times New Roman"/>
          <w:sz w:val="22"/>
          <w:szCs w:val="22"/>
        </w:rPr>
        <w:tab/>
      </w:r>
      <w:r>
        <w:rPr>
          <w:rFonts w:ascii="Times New Roman" w:hAnsi="Times New Roman" w:cs="Times New Roman"/>
          <w:sz w:val="22"/>
          <w:szCs w:val="22"/>
        </w:rPr>
        <w:tab/>
      </w:r>
    </w:p>
    <w:p w14:paraId="3EC60C4F" w14:textId="77777777" w:rsidR="006E74AB" w:rsidRPr="00800921" w:rsidRDefault="006E74AB" w:rsidP="0004155E">
      <w:pPr>
        <w:ind w:firstLine="720"/>
        <w:rPr>
          <w:rFonts w:ascii="Times New Roman" w:hAnsi="Times New Roman" w:cs="Times New Roman"/>
          <w:sz w:val="22"/>
          <w:szCs w:val="22"/>
        </w:rPr>
      </w:pPr>
      <w:r>
        <w:rPr>
          <w:rFonts w:ascii="Times New Roman" w:hAnsi="Times New Roman" w:cs="Times New Roman"/>
          <w:sz w:val="22"/>
          <w:szCs w:val="22"/>
        </w:rPr>
        <w:t xml:space="preserve">The CAC </w:t>
      </w:r>
      <w:proofErr w:type="spellStart"/>
      <w:r>
        <w:rPr>
          <w:rFonts w:ascii="Times New Roman" w:hAnsi="Times New Roman" w:cs="Times New Roman"/>
          <w:sz w:val="22"/>
          <w:szCs w:val="22"/>
        </w:rPr>
        <w:t>lithologic</w:t>
      </w:r>
      <w:proofErr w:type="spellEnd"/>
      <w:r>
        <w:rPr>
          <w:rFonts w:ascii="Times New Roman" w:hAnsi="Times New Roman" w:cs="Times New Roman"/>
          <w:sz w:val="22"/>
          <w:szCs w:val="22"/>
        </w:rPr>
        <w:t xml:space="preserve"> map and DZ ages are consistent with a rift basin capped by basalt (</w:t>
      </w:r>
      <w:proofErr w:type="spellStart"/>
      <w:r>
        <w:rPr>
          <w:rFonts w:ascii="Times New Roman" w:hAnsi="Times New Roman" w:cs="Times New Roman"/>
          <w:sz w:val="22"/>
          <w:szCs w:val="22"/>
        </w:rPr>
        <w:t>Sherrer</w:t>
      </w:r>
      <w:proofErr w:type="spellEnd"/>
      <w:r>
        <w:rPr>
          <w:rFonts w:ascii="Times New Roman" w:hAnsi="Times New Roman" w:cs="Times New Roman"/>
          <w:sz w:val="22"/>
          <w:szCs w:val="22"/>
        </w:rPr>
        <w:t xml:space="preserve"> well) that evolved into a foreland basin or over-filled rift basin (OH and </w:t>
      </w:r>
      <w:proofErr w:type="spellStart"/>
      <w:r>
        <w:rPr>
          <w:rFonts w:ascii="Times New Roman" w:hAnsi="Times New Roman" w:cs="Times New Roman"/>
          <w:sz w:val="22"/>
          <w:szCs w:val="22"/>
        </w:rPr>
        <w:t>Blan</w:t>
      </w:r>
      <w:proofErr w:type="spellEnd"/>
      <w:r>
        <w:rPr>
          <w:rFonts w:ascii="Times New Roman" w:hAnsi="Times New Roman" w:cs="Times New Roman"/>
          <w:sz w:val="22"/>
          <w:szCs w:val="22"/>
        </w:rPr>
        <w:t xml:space="preserve"> sediments) as post-Ottawan exhumation occurred. Rift flank rocks (EGR, SGR, </w:t>
      </w:r>
      <w:proofErr w:type="spellStart"/>
      <w:r>
        <w:rPr>
          <w:rFonts w:ascii="Times New Roman" w:hAnsi="Times New Roman" w:cs="Times New Roman"/>
          <w:sz w:val="22"/>
          <w:szCs w:val="22"/>
        </w:rPr>
        <w:t>Elzevirian</w:t>
      </w:r>
      <w:proofErr w:type="spellEnd"/>
      <w:r>
        <w:rPr>
          <w:rFonts w:ascii="Times New Roman" w:hAnsi="Times New Roman" w:cs="Times New Roman"/>
          <w:sz w:val="22"/>
          <w:szCs w:val="22"/>
        </w:rPr>
        <w:t>) were the dominant source of DZ older than ~1100 Ma. Ottawan-aged rocks were not yet formed (</w:t>
      </w:r>
      <w:proofErr w:type="spellStart"/>
      <w:r>
        <w:rPr>
          <w:rFonts w:ascii="Times New Roman" w:hAnsi="Times New Roman" w:cs="Times New Roman"/>
          <w:sz w:val="22"/>
          <w:szCs w:val="22"/>
        </w:rPr>
        <w:t>Sherrer</w:t>
      </w:r>
      <w:proofErr w:type="spellEnd"/>
      <w:r>
        <w:rPr>
          <w:rFonts w:ascii="Times New Roman" w:hAnsi="Times New Roman" w:cs="Times New Roman"/>
          <w:sz w:val="22"/>
          <w:szCs w:val="22"/>
        </w:rPr>
        <w:t xml:space="preserve"> rift sediments) or were just beginning to be exhumed (OH, </w:t>
      </w:r>
      <w:proofErr w:type="spellStart"/>
      <w:r>
        <w:rPr>
          <w:rFonts w:ascii="Times New Roman" w:hAnsi="Times New Roman" w:cs="Times New Roman"/>
          <w:sz w:val="22"/>
          <w:szCs w:val="22"/>
        </w:rPr>
        <w:t>Blan</w:t>
      </w:r>
      <w:proofErr w:type="spellEnd"/>
      <w:r>
        <w:rPr>
          <w:rFonts w:ascii="Times New Roman" w:hAnsi="Times New Roman" w:cs="Times New Roman"/>
          <w:sz w:val="22"/>
          <w:szCs w:val="22"/>
        </w:rPr>
        <w:t xml:space="preserve"> sediments) and are thus generally absent from the DZ age spectra. </w:t>
      </w:r>
      <w:r>
        <w:rPr>
          <w:rFonts w:ascii="Times New Roman" w:hAnsi="Times New Roman" w:cs="Times New Roman"/>
          <w:sz w:val="22"/>
          <w:szCs w:val="22"/>
        </w:rPr>
        <w:tab/>
      </w:r>
    </w:p>
    <w:p w14:paraId="4ED317DA" w14:textId="77777777" w:rsidR="006E74AB" w:rsidRPr="008B65D3" w:rsidRDefault="006E74AB" w:rsidP="0004155E">
      <w:pPr>
        <w:ind w:firstLine="720"/>
        <w:rPr>
          <w:rFonts w:ascii="Times New Roman" w:hAnsi="Times New Roman" w:cs="Times New Roman"/>
          <w:sz w:val="22"/>
          <w:szCs w:val="22"/>
        </w:rPr>
      </w:pPr>
      <w:r w:rsidRPr="00800921">
        <w:rPr>
          <w:rFonts w:ascii="Times New Roman" w:hAnsi="Times New Roman" w:cs="Times New Roman"/>
          <w:sz w:val="22"/>
          <w:szCs w:val="22"/>
        </w:rPr>
        <w:t xml:space="preserve">We propose that rather than </w:t>
      </w:r>
      <w:r>
        <w:rPr>
          <w:rFonts w:ascii="Times New Roman" w:hAnsi="Times New Roman" w:cs="Times New Roman"/>
          <w:sz w:val="22"/>
          <w:szCs w:val="22"/>
        </w:rPr>
        <w:t xml:space="preserve">debating </w:t>
      </w:r>
      <w:r w:rsidRPr="00800921">
        <w:rPr>
          <w:rFonts w:ascii="Times New Roman" w:hAnsi="Times New Roman" w:cs="Times New Roman"/>
          <w:sz w:val="22"/>
          <w:szCs w:val="22"/>
        </w:rPr>
        <w:t>whether</w:t>
      </w:r>
      <w:r>
        <w:rPr>
          <w:rFonts w:ascii="Times New Roman" w:hAnsi="Times New Roman" w:cs="Times New Roman"/>
          <w:sz w:val="22"/>
          <w:szCs w:val="22"/>
        </w:rPr>
        <w:t xml:space="preserve"> a Grenville front exists, </w:t>
      </w:r>
      <w:r w:rsidRPr="00800921">
        <w:rPr>
          <w:rFonts w:ascii="Times New Roman" w:hAnsi="Times New Roman" w:cs="Times New Roman"/>
          <w:sz w:val="22"/>
          <w:szCs w:val="22"/>
        </w:rPr>
        <w:t xml:space="preserve">the focus </w:t>
      </w:r>
      <w:r>
        <w:rPr>
          <w:rFonts w:ascii="Times New Roman" w:hAnsi="Times New Roman" w:cs="Times New Roman"/>
          <w:sz w:val="22"/>
          <w:szCs w:val="22"/>
        </w:rPr>
        <w:t xml:space="preserve">of future research </w:t>
      </w:r>
      <w:r w:rsidRPr="00800921">
        <w:rPr>
          <w:rFonts w:ascii="Times New Roman" w:hAnsi="Times New Roman" w:cs="Times New Roman"/>
          <w:sz w:val="22"/>
          <w:szCs w:val="22"/>
        </w:rPr>
        <w:t xml:space="preserve">should </w:t>
      </w:r>
      <w:r>
        <w:rPr>
          <w:rFonts w:ascii="Times New Roman" w:hAnsi="Times New Roman" w:cs="Times New Roman"/>
          <w:sz w:val="22"/>
          <w:szCs w:val="22"/>
        </w:rPr>
        <w:t xml:space="preserve">address how, </w:t>
      </w:r>
      <w:proofErr w:type="spellStart"/>
      <w:r>
        <w:rPr>
          <w:rFonts w:ascii="Times New Roman" w:hAnsi="Times New Roman" w:cs="Times New Roman"/>
          <w:sz w:val="22"/>
          <w:szCs w:val="22"/>
        </w:rPr>
        <w:t>geodynamically</w:t>
      </w:r>
      <w:proofErr w:type="spellEnd"/>
      <w:r>
        <w:rPr>
          <w:rFonts w:ascii="Times New Roman" w:hAnsi="Times New Roman" w:cs="Times New Roman"/>
          <w:sz w:val="22"/>
          <w:szCs w:val="22"/>
        </w:rPr>
        <w:t>, one of the purportedly largest mountain ranges in Earth history “took a breather” for an episode of continental rifting whose plateau, on a clear day, probably would have been visible from the high peaks of the orogen and was eventually covered by detritus shed from that orogen.</w:t>
      </w:r>
    </w:p>
    <w:p w14:paraId="624793D5" w14:textId="77777777" w:rsidR="006E74AB" w:rsidRDefault="006E74AB" w:rsidP="004F0B20"/>
    <w:p w14:paraId="58B9BB5F" w14:textId="77777777" w:rsidR="0062321B" w:rsidRDefault="0062321B">
      <w:r>
        <w:br w:type="page"/>
      </w:r>
    </w:p>
    <w:p w14:paraId="68560101" w14:textId="77777777" w:rsidR="0062321B" w:rsidRPr="00D74D7A" w:rsidRDefault="0062321B" w:rsidP="0062321B">
      <w:pPr>
        <w:rPr>
          <w:rFonts w:ascii="Times New Roman" w:hAnsi="Times New Roman" w:cs="Times New Roman"/>
        </w:rPr>
      </w:pPr>
      <w:r w:rsidRPr="00183450">
        <w:rPr>
          <w:rFonts w:ascii="Helvetica" w:hAnsi="Helvetica" w:cs="Times New Roman"/>
          <w:b/>
        </w:rPr>
        <w:lastRenderedPageBreak/>
        <w:t>3D variations in Vp and Vp/Vs ratio beneath the Midcontinent Rift from body and surface wave tomography</w:t>
      </w:r>
      <w:r w:rsidRPr="00183450">
        <w:rPr>
          <w:rFonts w:ascii="Helvetica" w:hAnsi="Helvetica" w:cs="Times New Roman"/>
          <w:b/>
        </w:rPr>
        <w:tab/>
      </w:r>
      <w:r>
        <w:rPr>
          <w:rFonts w:ascii="Times New Roman" w:hAnsi="Times New Roman" w:cs="Times New Roman"/>
        </w:rPr>
        <w:tab/>
      </w:r>
      <w:r>
        <w:rPr>
          <w:rFonts w:ascii="Times New Roman" w:hAnsi="Times New Roman" w:cs="Times New Roman"/>
        </w:rPr>
        <w:tab/>
        <w:t xml:space="preserve">Eva </w:t>
      </w:r>
      <w:proofErr w:type="spellStart"/>
      <w:r>
        <w:rPr>
          <w:rFonts w:ascii="Times New Roman" w:hAnsi="Times New Roman" w:cs="Times New Roman"/>
        </w:rPr>
        <w:t>Golos</w:t>
      </w:r>
      <w:proofErr w:type="spellEnd"/>
      <w:r>
        <w:rPr>
          <w:rFonts w:ascii="Times New Roman" w:hAnsi="Times New Roman" w:cs="Times New Roman"/>
        </w:rPr>
        <w:t xml:space="preserve">, MIT     </w:t>
      </w:r>
      <w:r w:rsidRPr="00D74D7A">
        <w:rPr>
          <w:rFonts w:ascii="Times New Roman" w:hAnsi="Times New Roman" w:cs="Times New Roman"/>
        </w:rPr>
        <w:t>emgolos@mit.edu </w:t>
      </w:r>
    </w:p>
    <w:p w14:paraId="467166DE" w14:textId="77777777" w:rsidR="0062321B" w:rsidRPr="001F73F3" w:rsidRDefault="0062321B" w:rsidP="0062321B">
      <w:pPr>
        <w:rPr>
          <w:rFonts w:ascii="Times New Roman" w:hAnsi="Times New Roman" w:cs="Times New Roman"/>
        </w:rPr>
      </w:pPr>
    </w:p>
    <w:p w14:paraId="078434E2" w14:textId="77777777" w:rsidR="0062321B" w:rsidRPr="001F73F3" w:rsidRDefault="0062321B" w:rsidP="0062321B">
      <w:pPr>
        <w:rPr>
          <w:rFonts w:ascii="Times New Roman" w:hAnsi="Times New Roman" w:cs="Times New Roman"/>
        </w:rPr>
      </w:pPr>
      <w:r w:rsidRPr="001F73F3">
        <w:rPr>
          <w:rFonts w:ascii="Times New Roman" w:hAnsi="Times New Roman" w:cs="Times New Roman"/>
        </w:rPr>
        <w:tab/>
        <w:t xml:space="preserve">The Midcontinent Rift (MCR) </w:t>
      </w:r>
      <w:r>
        <w:rPr>
          <w:rFonts w:ascii="Times New Roman" w:hAnsi="Times New Roman" w:cs="Times New Roman"/>
        </w:rPr>
        <w:t>crosscuts</w:t>
      </w:r>
      <w:r w:rsidRPr="001F73F3">
        <w:rPr>
          <w:rFonts w:ascii="Times New Roman" w:hAnsi="Times New Roman" w:cs="Times New Roman"/>
        </w:rPr>
        <w:t xml:space="preserve"> a </w:t>
      </w:r>
      <w:r>
        <w:rPr>
          <w:rFonts w:ascii="Times New Roman" w:hAnsi="Times New Roman" w:cs="Times New Roman"/>
        </w:rPr>
        <w:t>patchwork</w:t>
      </w:r>
      <w:r w:rsidRPr="001F73F3">
        <w:rPr>
          <w:rFonts w:ascii="Times New Roman" w:hAnsi="Times New Roman" w:cs="Times New Roman"/>
        </w:rPr>
        <w:t xml:space="preserve"> of </w:t>
      </w:r>
      <w:r>
        <w:rPr>
          <w:rFonts w:ascii="Times New Roman" w:hAnsi="Times New Roman" w:cs="Times New Roman"/>
        </w:rPr>
        <w:t xml:space="preserve">sutured </w:t>
      </w:r>
      <w:proofErr w:type="spellStart"/>
      <w:r>
        <w:rPr>
          <w:rFonts w:ascii="Times New Roman" w:hAnsi="Times New Roman" w:cs="Times New Roman"/>
        </w:rPr>
        <w:t>Archean</w:t>
      </w:r>
      <w:proofErr w:type="spellEnd"/>
      <w:r>
        <w:rPr>
          <w:rFonts w:ascii="Times New Roman" w:hAnsi="Times New Roman" w:cs="Times New Roman"/>
        </w:rPr>
        <w:t xml:space="preserve"> and Proterozoic</w:t>
      </w:r>
      <w:r w:rsidRPr="001F73F3">
        <w:rPr>
          <w:rFonts w:ascii="Times New Roman" w:hAnsi="Times New Roman" w:cs="Times New Roman"/>
        </w:rPr>
        <w:t xml:space="preserve"> </w:t>
      </w:r>
      <w:proofErr w:type="spellStart"/>
      <w:r>
        <w:rPr>
          <w:rFonts w:ascii="Times New Roman" w:hAnsi="Times New Roman" w:cs="Times New Roman"/>
        </w:rPr>
        <w:t>terranes</w:t>
      </w:r>
      <w:proofErr w:type="spellEnd"/>
      <w:r w:rsidRPr="001F73F3">
        <w:rPr>
          <w:rFonts w:ascii="Times New Roman" w:hAnsi="Times New Roman" w:cs="Times New Roman"/>
        </w:rPr>
        <w:t xml:space="preserve"> and</w:t>
      </w:r>
      <w:r>
        <w:rPr>
          <w:rFonts w:ascii="Times New Roman" w:hAnsi="Times New Roman" w:cs="Times New Roman"/>
        </w:rPr>
        <w:t xml:space="preserve"> </w:t>
      </w:r>
      <w:r w:rsidRPr="001F73F3">
        <w:rPr>
          <w:rFonts w:ascii="Times New Roman" w:hAnsi="Times New Roman" w:cs="Times New Roman"/>
        </w:rPr>
        <w:t xml:space="preserve">represents the last major tectonic event in this portion of the Laurentian </w:t>
      </w:r>
      <w:r>
        <w:rPr>
          <w:rFonts w:ascii="Times New Roman" w:hAnsi="Times New Roman" w:cs="Times New Roman"/>
        </w:rPr>
        <w:t>lithosphere, approximately 1.1 Ga ago</w:t>
      </w:r>
      <w:r w:rsidRPr="001F73F3">
        <w:rPr>
          <w:rFonts w:ascii="Times New Roman" w:hAnsi="Times New Roman" w:cs="Times New Roman"/>
        </w:rPr>
        <w:t>. Low Vp and Vs have been observed</w:t>
      </w:r>
      <w:r>
        <w:rPr>
          <w:rFonts w:ascii="Times New Roman" w:hAnsi="Times New Roman" w:cs="Times New Roman"/>
        </w:rPr>
        <w:t xml:space="preserve"> below the MCR</w:t>
      </w:r>
      <w:r w:rsidRPr="001F73F3">
        <w:rPr>
          <w:rFonts w:ascii="Times New Roman" w:hAnsi="Times New Roman" w:cs="Times New Roman"/>
        </w:rPr>
        <w:t xml:space="preserve"> </w:t>
      </w:r>
      <w:r>
        <w:rPr>
          <w:rFonts w:ascii="Times New Roman" w:hAnsi="Times New Roman" w:cs="Times New Roman"/>
        </w:rPr>
        <w:t>in</w:t>
      </w:r>
      <w:r w:rsidRPr="001F73F3">
        <w:rPr>
          <w:rFonts w:ascii="Times New Roman" w:hAnsi="Times New Roman" w:cs="Times New Roman"/>
        </w:rPr>
        <w:t xml:space="preserve"> the crust and uppermost mantle</w:t>
      </w:r>
      <w:r>
        <w:rPr>
          <w:rFonts w:ascii="Times New Roman" w:hAnsi="Times New Roman" w:cs="Times New Roman"/>
        </w:rPr>
        <w:t>,</w:t>
      </w:r>
      <w:r w:rsidRPr="001F73F3">
        <w:rPr>
          <w:rFonts w:ascii="Times New Roman" w:hAnsi="Times New Roman" w:cs="Times New Roman"/>
        </w:rPr>
        <w:t xml:space="preserve"> and gravity and receiver function studies </w:t>
      </w:r>
      <w:r>
        <w:rPr>
          <w:rFonts w:ascii="Times New Roman" w:hAnsi="Times New Roman" w:cs="Times New Roman"/>
        </w:rPr>
        <w:t>propose</w:t>
      </w:r>
      <w:r w:rsidRPr="001F73F3">
        <w:rPr>
          <w:rFonts w:ascii="Times New Roman" w:hAnsi="Times New Roman" w:cs="Times New Roman"/>
        </w:rPr>
        <w:t xml:space="preserve"> that mafic material from a</w:t>
      </w:r>
      <w:r>
        <w:rPr>
          <w:rFonts w:ascii="Times New Roman" w:hAnsi="Times New Roman" w:cs="Times New Roman"/>
        </w:rPr>
        <w:t xml:space="preserve"> plume-like</w:t>
      </w:r>
      <w:r w:rsidRPr="001F73F3">
        <w:rPr>
          <w:rFonts w:ascii="Times New Roman" w:hAnsi="Times New Roman" w:cs="Times New Roman"/>
        </w:rPr>
        <w:t xml:space="preserve"> mantle source </w:t>
      </w:r>
      <w:r>
        <w:rPr>
          <w:rFonts w:ascii="Times New Roman" w:hAnsi="Times New Roman" w:cs="Times New Roman"/>
        </w:rPr>
        <w:t>has underplated the lower crust</w:t>
      </w:r>
      <w:r w:rsidRPr="001F73F3">
        <w:rPr>
          <w:rFonts w:ascii="Times New Roman" w:hAnsi="Times New Roman" w:cs="Times New Roman"/>
        </w:rPr>
        <w:t xml:space="preserve"> </w:t>
      </w:r>
      <w:r>
        <w:rPr>
          <w:rFonts w:ascii="Times New Roman" w:hAnsi="Times New Roman" w:cs="Times New Roman"/>
        </w:rPr>
        <w:t>in the vicinity of</w:t>
      </w:r>
      <w:r w:rsidRPr="001F73F3">
        <w:rPr>
          <w:rFonts w:ascii="Times New Roman" w:hAnsi="Times New Roman" w:cs="Times New Roman"/>
        </w:rPr>
        <w:t xml:space="preserve"> the MCR</w:t>
      </w:r>
      <w:r>
        <w:rPr>
          <w:rFonts w:ascii="Times New Roman" w:hAnsi="Times New Roman" w:cs="Times New Roman"/>
        </w:rPr>
        <w:t>.</w:t>
      </w:r>
    </w:p>
    <w:p w14:paraId="75ED7A98" w14:textId="77777777" w:rsidR="0062321B" w:rsidRPr="001F73F3" w:rsidRDefault="0062321B" w:rsidP="0062321B">
      <w:pPr>
        <w:ind w:firstLine="720"/>
        <w:rPr>
          <w:rFonts w:ascii="Times New Roman" w:hAnsi="Times New Roman" w:cs="Times New Roman"/>
        </w:rPr>
      </w:pPr>
      <w:r w:rsidRPr="001F73F3">
        <w:rPr>
          <w:rFonts w:ascii="Times New Roman" w:hAnsi="Times New Roman" w:cs="Times New Roman"/>
        </w:rPr>
        <w:t xml:space="preserve">The goal of this study is to use seismic tomography to better resolve the geometry </w:t>
      </w:r>
      <w:r>
        <w:rPr>
          <w:rFonts w:ascii="Times New Roman" w:hAnsi="Times New Roman" w:cs="Times New Roman"/>
        </w:rPr>
        <w:t>and place constraints on the origin of the</w:t>
      </w:r>
      <w:r w:rsidRPr="001F73F3">
        <w:rPr>
          <w:rFonts w:ascii="Times New Roman" w:hAnsi="Times New Roman" w:cs="Times New Roman"/>
        </w:rPr>
        <w:t xml:space="preserve"> MCR </w:t>
      </w:r>
      <w:r>
        <w:rPr>
          <w:rFonts w:ascii="Times New Roman" w:hAnsi="Times New Roman" w:cs="Times New Roman"/>
        </w:rPr>
        <w:t>anomaly</w:t>
      </w:r>
      <w:r w:rsidRPr="001F73F3">
        <w:rPr>
          <w:rFonts w:ascii="Times New Roman" w:hAnsi="Times New Roman" w:cs="Times New Roman"/>
        </w:rPr>
        <w:t>. While seismic wave</w:t>
      </w:r>
      <w:r>
        <w:rPr>
          <w:rFonts w:ascii="Times New Roman" w:hAnsi="Times New Roman" w:cs="Times New Roman"/>
        </w:rPr>
        <w:t xml:space="preserve"> speed anomalies</w:t>
      </w:r>
      <w:r w:rsidRPr="001F73F3">
        <w:rPr>
          <w:rFonts w:ascii="Times New Roman" w:hAnsi="Times New Roman" w:cs="Times New Roman"/>
        </w:rPr>
        <w:t xml:space="preserve"> are </w:t>
      </w:r>
      <w:r>
        <w:rPr>
          <w:rFonts w:ascii="Times New Roman" w:hAnsi="Times New Roman" w:cs="Times New Roman"/>
        </w:rPr>
        <w:t xml:space="preserve">often </w:t>
      </w:r>
      <w:r w:rsidRPr="001F73F3">
        <w:rPr>
          <w:rFonts w:ascii="Times New Roman" w:hAnsi="Times New Roman" w:cs="Times New Roman"/>
        </w:rPr>
        <w:t xml:space="preserve">interpreted </w:t>
      </w:r>
      <w:r>
        <w:rPr>
          <w:rFonts w:ascii="Times New Roman" w:hAnsi="Times New Roman" w:cs="Times New Roman"/>
        </w:rPr>
        <w:t>in terms of</w:t>
      </w:r>
      <w:r w:rsidRPr="001F73F3">
        <w:rPr>
          <w:rFonts w:ascii="Times New Roman" w:hAnsi="Times New Roman" w:cs="Times New Roman"/>
        </w:rPr>
        <w:t xml:space="preserve"> </w:t>
      </w:r>
      <w:r>
        <w:rPr>
          <w:rFonts w:ascii="Times New Roman" w:hAnsi="Times New Roman" w:cs="Times New Roman"/>
        </w:rPr>
        <w:t>thermal variations</w:t>
      </w:r>
      <w:r w:rsidRPr="001F73F3">
        <w:rPr>
          <w:rFonts w:ascii="Times New Roman" w:hAnsi="Times New Roman" w:cs="Times New Roman"/>
        </w:rPr>
        <w:t xml:space="preserve">, </w:t>
      </w:r>
      <w:r>
        <w:rPr>
          <w:rFonts w:ascii="Times New Roman" w:hAnsi="Times New Roman" w:cs="Times New Roman"/>
        </w:rPr>
        <w:t>a thermal explanation for the MCR anomaly is inappropriate due to its age and, therefore, these seismic heterogeneities</w:t>
      </w:r>
      <w:r w:rsidRPr="001F73F3">
        <w:rPr>
          <w:rFonts w:ascii="Times New Roman" w:hAnsi="Times New Roman" w:cs="Times New Roman"/>
        </w:rPr>
        <w:t xml:space="preserve"> </w:t>
      </w:r>
      <w:r>
        <w:rPr>
          <w:rFonts w:ascii="Times New Roman" w:hAnsi="Times New Roman" w:cs="Times New Roman"/>
        </w:rPr>
        <w:t>likely have a compositional origin.</w:t>
      </w:r>
      <w:r w:rsidRPr="001F73F3">
        <w:rPr>
          <w:rFonts w:ascii="Times New Roman" w:hAnsi="Times New Roman" w:cs="Times New Roman"/>
        </w:rPr>
        <w:t xml:space="preserve"> </w:t>
      </w:r>
      <w:r>
        <w:rPr>
          <w:rFonts w:ascii="Times New Roman" w:hAnsi="Times New Roman" w:cs="Times New Roman"/>
        </w:rPr>
        <w:t>An additional constraint</w:t>
      </w:r>
      <w:r w:rsidRPr="001F73F3">
        <w:rPr>
          <w:rFonts w:ascii="Times New Roman" w:hAnsi="Times New Roman" w:cs="Times New Roman"/>
        </w:rPr>
        <w:t xml:space="preserve"> </w:t>
      </w:r>
      <w:r>
        <w:rPr>
          <w:rFonts w:ascii="Times New Roman" w:hAnsi="Times New Roman" w:cs="Times New Roman"/>
        </w:rPr>
        <w:t xml:space="preserve">that is sensitive to composition, and can reduce the </w:t>
      </w:r>
      <w:proofErr w:type="spellStart"/>
      <w:r>
        <w:rPr>
          <w:rFonts w:ascii="Times New Roman" w:hAnsi="Times New Roman" w:cs="Times New Roman"/>
        </w:rPr>
        <w:t>nonuniqueness</w:t>
      </w:r>
      <w:proofErr w:type="spellEnd"/>
      <w:r>
        <w:rPr>
          <w:rFonts w:ascii="Times New Roman" w:hAnsi="Times New Roman" w:cs="Times New Roman"/>
        </w:rPr>
        <w:t xml:space="preserve"> of seismic model interpretation, </w:t>
      </w:r>
      <w:r w:rsidRPr="001F73F3">
        <w:rPr>
          <w:rFonts w:ascii="Times New Roman" w:hAnsi="Times New Roman" w:cs="Times New Roman"/>
        </w:rPr>
        <w:t>is the Vp/Vs ratio. I present the results from a tomographic inversion for Vp and Vp/Vs variations in the central United States</w:t>
      </w:r>
      <w:r>
        <w:rPr>
          <w:rFonts w:ascii="Times New Roman" w:hAnsi="Times New Roman" w:cs="Times New Roman"/>
        </w:rPr>
        <w:t>. I incorporate</w:t>
      </w:r>
      <w:r w:rsidRPr="001F73F3">
        <w:rPr>
          <w:rFonts w:ascii="Times New Roman" w:hAnsi="Times New Roman" w:cs="Times New Roman"/>
        </w:rPr>
        <w:t xml:space="preserve"> data from body waves, which </w:t>
      </w:r>
      <w:r>
        <w:rPr>
          <w:rFonts w:ascii="Times New Roman" w:hAnsi="Times New Roman" w:cs="Times New Roman"/>
        </w:rPr>
        <w:t>are sensitive into</w:t>
      </w:r>
      <w:r w:rsidRPr="001F73F3">
        <w:rPr>
          <w:rFonts w:ascii="Times New Roman" w:hAnsi="Times New Roman" w:cs="Times New Roman"/>
        </w:rPr>
        <w:t xml:space="preserve"> the </w:t>
      </w:r>
      <w:r>
        <w:rPr>
          <w:rFonts w:ascii="Times New Roman" w:hAnsi="Times New Roman" w:cs="Times New Roman"/>
        </w:rPr>
        <w:t xml:space="preserve">lower </w:t>
      </w:r>
      <w:r w:rsidRPr="001F73F3">
        <w:rPr>
          <w:rFonts w:ascii="Times New Roman" w:hAnsi="Times New Roman" w:cs="Times New Roman"/>
        </w:rPr>
        <w:t xml:space="preserve">mantle, </w:t>
      </w:r>
      <w:r>
        <w:rPr>
          <w:rFonts w:ascii="Times New Roman" w:hAnsi="Times New Roman" w:cs="Times New Roman"/>
        </w:rPr>
        <w:t>and</w:t>
      </w:r>
      <w:r w:rsidRPr="001F73F3">
        <w:rPr>
          <w:rFonts w:ascii="Times New Roman" w:hAnsi="Times New Roman" w:cs="Times New Roman"/>
        </w:rPr>
        <w:t xml:space="preserve"> surface waves, which provide better vertical resolution in the crust and upper mantle. The </w:t>
      </w:r>
      <w:r>
        <w:rPr>
          <w:rFonts w:ascii="Times New Roman" w:hAnsi="Times New Roman" w:cs="Times New Roman"/>
        </w:rPr>
        <w:t xml:space="preserve">joint inversion of </w:t>
      </w:r>
      <w:r w:rsidRPr="001F73F3">
        <w:rPr>
          <w:rFonts w:ascii="Times New Roman" w:hAnsi="Times New Roman" w:cs="Times New Roman"/>
        </w:rPr>
        <w:t xml:space="preserve">these phases </w:t>
      </w:r>
      <w:r>
        <w:rPr>
          <w:rFonts w:ascii="Times New Roman" w:hAnsi="Times New Roman" w:cs="Times New Roman"/>
        </w:rPr>
        <w:t>gives good resolution throughout the continental lithosphere and into the asthenosphere,</w:t>
      </w:r>
      <w:r w:rsidRPr="001F73F3">
        <w:rPr>
          <w:rFonts w:ascii="Times New Roman" w:hAnsi="Times New Roman" w:cs="Times New Roman"/>
        </w:rPr>
        <w:t xml:space="preserve"> which is crucial </w:t>
      </w:r>
      <w:r>
        <w:rPr>
          <w:rFonts w:ascii="Times New Roman" w:hAnsi="Times New Roman" w:cs="Times New Roman"/>
        </w:rPr>
        <w:t xml:space="preserve">for understanding </w:t>
      </w:r>
      <w:r w:rsidRPr="001F73F3">
        <w:rPr>
          <w:rFonts w:ascii="Times New Roman" w:hAnsi="Times New Roman" w:cs="Times New Roman"/>
        </w:rPr>
        <w:t>the</w:t>
      </w:r>
      <w:r>
        <w:rPr>
          <w:rFonts w:ascii="Times New Roman" w:hAnsi="Times New Roman" w:cs="Times New Roman"/>
        </w:rPr>
        <w:t xml:space="preserve"> processes that have shaped the</w:t>
      </w:r>
      <w:r w:rsidRPr="001F73F3">
        <w:rPr>
          <w:rFonts w:ascii="Times New Roman" w:hAnsi="Times New Roman" w:cs="Times New Roman"/>
        </w:rPr>
        <w:t xml:space="preserve"> M</w:t>
      </w:r>
      <w:r>
        <w:rPr>
          <w:rFonts w:ascii="Times New Roman" w:hAnsi="Times New Roman" w:cs="Times New Roman"/>
        </w:rPr>
        <w:t>CR.</w:t>
      </w:r>
    </w:p>
    <w:p w14:paraId="328517C6" w14:textId="77777777" w:rsidR="0062321B" w:rsidRDefault="0062321B" w:rsidP="0062321B">
      <w:pPr>
        <w:keepNext/>
      </w:pPr>
      <w:r w:rsidRPr="001F73F3">
        <w:rPr>
          <w:rFonts w:ascii="Times New Roman" w:hAnsi="Times New Roman" w:cs="Times New Roman"/>
          <w:noProof/>
        </w:rPr>
        <w:drawing>
          <wp:inline distT="0" distB="0" distL="0" distR="0" wp14:anchorId="785EA023" wp14:editId="613251F4">
            <wp:extent cx="5943600" cy="2438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CR_40_dV_dK.pdf"/>
                    <pic:cNvPicPr/>
                  </pic:nvPicPr>
                  <pic:blipFill>
                    <a:blip r:embed="rId26">
                      <a:extLst>
                        <a:ext uri="{28A0092B-C50C-407E-A947-70E740481C1C}">
                          <a14:useLocalDpi xmlns:a14="http://schemas.microsoft.com/office/drawing/2010/main" val="0"/>
                        </a:ext>
                      </a:extLst>
                    </a:blip>
                    <a:stretch>
                      <a:fillRect/>
                    </a:stretch>
                  </pic:blipFill>
                  <pic:spPr>
                    <a:xfrm>
                      <a:off x="0" y="0"/>
                      <a:ext cx="5943600" cy="2438400"/>
                    </a:xfrm>
                    <a:prstGeom prst="rect">
                      <a:avLst/>
                    </a:prstGeom>
                  </pic:spPr>
                </pic:pic>
              </a:graphicData>
            </a:graphic>
          </wp:inline>
        </w:drawing>
      </w:r>
    </w:p>
    <w:p w14:paraId="36EDD8D4" w14:textId="77777777" w:rsidR="0062321B" w:rsidRDefault="0062321B" w:rsidP="0062321B">
      <w:pPr>
        <w:pStyle w:val="Caption"/>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t xml:space="preserve">: </w:t>
      </w:r>
      <w:r w:rsidRPr="00ED5AA4">
        <w:t xml:space="preserve">Variations in </w:t>
      </w:r>
      <w:r>
        <w:t xml:space="preserve">(a) </w:t>
      </w:r>
      <w:r w:rsidRPr="00ED5AA4">
        <w:t>Vp</w:t>
      </w:r>
      <w:r>
        <w:t xml:space="preserve"> and (b) Vp/Vs ratio at 40 km in the central United States. Red lines delineate the M</w:t>
      </w:r>
      <w:r>
        <w:rPr>
          <w:noProof/>
        </w:rPr>
        <w:t>CR, while black lines show the borders of major geologic provinces: S-Superior; Y-Yavapai; M-Mazatzal; A-Appalachian; ME-Mississippi Embayment.</w:t>
      </w:r>
    </w:p>
    <w:p w14:paraId="453E99D6" w14:textId="3939C30B" w:rsidR="00B84114" w:rsidRPr="0062321B" w:rsidRDefault="0062321B">
      <w:pPr>
        <w:rPr>
          <w:rFonts w:ascii="Times New Roman" w:hAnsi="Times New Roman" w:cs="Times New Roman"/>
        </w:rPr>
      </w:pPr>
      <w:r w:rsidRPr="001F73F3">
        <w:rPr>
          <w:rFonts w:ascii="Times New Roman" w:hAnsi="Times New Roman" w:cs="Times New Roman"/>
        </w:rPr>
        <w:tab/>
      </w:r>
      <w:proofErr w:type="gramStart"/>
      <w:r w:rsidRPr="001F73F3">
        <w:rPr>
          <w:rFonts w:ascii="Times New Roman" w:hAnsi="Times New Roman" w:cs="Times New Roman"/>
        </w:rPr>
        <w:t>Our preferred model is characterized by lower Vp and higher Vp/Vs than the regional average</w:t>
      </w:r>
      <w:r>
        <w:rPr>
          <w:rFonts w:ascii="Times New Roman" w:hAnsi="Times New Roman" w:cs="Times New Roman"/>
        </w:rPr>
        <w:t xml:space="preserve"> </w:t>
      </w:r>
      <w:r w:rsidRPr="001F73F3">
        <w:rPr>
          <w:rFonts w:ascii="Times New Roman" w:hAnsi="Times New Roman" w:cs="Times New Roman"/>
        </w:rPr>
        <w:t>beneath both arms of</w:t>
      </w:r>
      <w:r>
        <w:rPr>
          <w:rFonts w:ascii="Times New Roman" w:hAnsi="Times New Roman" w:cs="Times New Roman"/>
        </w:rPr>
        <w:t xml:space="preserve"> the MCR</w:t>
      </w:r>
      <w:proofErr w:type="gramEnd"/>
      <w:r>
        <w:rPr>
          <w:rFonts w:ascii="Times New Roman" w:hAnsi="Times New Roman" w:cs="Times New Roman"/>
        </w:rPr>
        <w:t xml:space="preserve"> (Fig. 1). Although this feature</w:t>
      </w:r>
      <w:r w:rsidRPr="001F73F3">
        <w:rPr>
          <w:rFonts w:ascii="Times New Roman" w:hAnsi="Times New Roman" w:cs="Times New Roman"/>
        </w:rPr>
        <w:t xml:space="preserve"> may persist into the upper crust, </w:t>
      </w:r>
      <w:r>
        <w:rPr>
          <w:rFonts w:ascii="Times New Roman" w:hAnsi="Times New Roman" w:cs="Times New Roman"/>
        </w:rPr>
        <w:t xml:space="preserve">the </w:t>
      </w:r>
      <w:r w:rsidRPr="001F73F3">
        <w:rPr>
          <w:rFonts w:ascii="Times New Roman" w:hAnsi="Times New Roman" w:cs="Times New Roman"/>
        </w:rPr>
        <w:t xml:space="preserve">strongest anomalies </w:t>
      </w:r>
      <w:r>
        <w:rPr>
          <w:rFonts w:ascii="Times New Roman" w:hAnsi="Times New Roman" w:cs="Times New Roman"/>
        </w:rPr>
        <w:t xml:space="preserve">are observed </w:t>
      </w:r>
      <w:r w:rsidRPr="001F73F3">
        <w:rPr>
          <w:rFonts w:ascii="Times New Roman" w:hAnsi="Times New Roman" w:cs="Times New Roman"/>
        </w:rPr>
        <w:t xml:space="preserve">at depths of 23-34 km to about 50-62 km. This is to a first order consistent with </w:t>
      </w:r>
      <w:r>
        <w:rPr>
          <w:rFonts w:ascii="Times New Roman" w:hAnsi="Times New Roman" w:cs="Times New Roman"/>
        </w:rPr>
        <w:t xml:space="preserve">a body of relatively </w:t>
      </w:r>
      <w:r w:rsidRPr="001F73F3">
        <w:rPr>
          <w:rFonts w:ascii="Times New Roman" w:hAnsi="Times New Roman" w:cs="Times New Roman"/>
        </w:rPr>
        <w:t xml:space="preserve">iron-enriched mafic material lying near the Moho, </w:t>
      </w:r>
      <w:r>
        <w:rPr>
          <w:rFonts w:ascii="Times New Roman" w:hAnsi="Times New Roman" w:cs="Times New Roman"/>
        </w:rPr>
        <w:t>though further quantitative work must be done to verify whether the magma source was a deep mantle plume or a shallower body</w:t>
      </w:r>
      <w:r w:rsidRPr="001F73F3">
        <w:rPr>
          <w:rFonts w:ascii="Times New Roman" w:hAnsi="Times New Roman" w:cs="Times New Roman"/>
        </w:rPr>
        <w:t xml:space="preserve">. Intriguingly, while the Vp anomaly </w:t>
      </w:r>
      <w:r>
        <w:rPr>
          <w:rFonts w:ascii="Times New Roman" w:hAnsi="Times New Roman" w:cs="Times New Roman"/>
        </w:rPr>
        <w:t>underlies</w:t>
      </w:r>
      <w:r w:rsidRPr="001F73F3">
        <w:rPr>
          <w:rFonts w:ascii="Times New Roman" w:hAnsi="Times New Roman" w:cs="Times New Roman"/>
        </w:rPr>
        <w:t xml:space="preserve"> the entire western branch of the MCR, the Vp/Vs anomaly </w:t>
      </w:r>
      <w:r>
        <w:rPr>
          <w:rFonts w:ascii="Times New Roman" w:hAnsi="Times New Roman" w:cs="Times New Roman"/>
        </w:rPr>
        <w:t>is less apparent</w:t>
      </w:r>
      <w:r w:rsidRPr="001F73F3">
        <w:rPr>
          <w:rFonts w:ascii="Times New Roman" w:hAnsi="Times New Roman" w:cs="Times New Roman"/>
        </w:rPr>
        <w:t xml:space="preserve"> south of the</w:t>
      </w:r>
      <w:r>
        <w:rPr>
          <w:rFonts w:ascii="Times New Roman" w:hAnsi="Times New Roman" w:cs="Times New Roman"/>
        </w:rPr>
        <w:t xml:space="preserve"> northern</w:t>
      </w:r>
      <w:r w:rsidRPr="001F73F3">
        <w:rPr>
          <w:rFonts w:ascii="Times New Roman" w:hAnsi="Times New Roman" w:cs="Times New Roman"/>
        </w:rPr>
        <w:t xml:space="preserve"> boundary </w:t>
      </w:r>
      <w:r>
        <w:rPr>
          <w:rFonts w:ascii="Times New Roman" w:hAnsi="Times New Roman" w:cs="Times New Roman"/>
        </w:rPr>
        <w:t xml:space="preserve">of the Yavapai Province, also </w:t>
      </w:r>
      <w:r w:rsidRPr="001F73F3">
        <w:rPr>
          <w:rFonts w:ascii="Times New Roman" w:hAnsi="Times New Roman" w:cs="Times New Roman"/>
        </w:rPr>
        <w:t xml:space="preserve">known as the Spirit Lake Tectonic Zone. This may indicate </w:t>
      </w:r>
      <w:r>
        <w:rPr>
          <w:rFonts w:ascii="Times New Roman" w:hAnsi="Times New Roman" w:cs="Times New Roman"/>
        </w:rPr>
        <w:t>heterogeneities in</w:t>
      </w:r>
      <w:r w:rsidRPr="001F73F3">
        <w:rPr>
          <w:rFonts w:ascii="Times New Roman" w:hAnsi="Times New Roman" w:cs="Times New Roman"/>
        </w:rPr>
        <w:t xml:space="preserve"> </w:t>
      </w:r>
      <w:r>
        <w:rPr>
          <w:rFonts w:ascii="Times New Roman" w:hAnsi="Times New Roman" w:cs="Times New Roman"/>
        </w:rPr>
        <w:t>the source material,</w:t>
      </w:r>
      <w:r w:rsidRPr="001F73F3">
        <w:rPr>
          <w:rFonts w:ascii="Times New Roman" w:hAnsi="Times New Roman" w:cs="Times New Roman"/>
        </w:rPr>
        <w:t xml:space="preserve"> </w:t>
      </w:r>
      <w:r>
        <w:rPr>
          <w:rFonts w:ascii="Times New Roman" w:hAnsi="Times New Roman" w:cs="Times New Roman"/>
        </w:rPr>
        <w:t>differences in</w:t>
      </w:r>
      <w:r w:rsidRPr="001F73F3">
        <w:rPr>
          <w:rFonts w:ascii="Times New Roman" w:hAnsi="Times New Roman" w:cs="Times New Roman"/>
        </w:rPr>
        <w:t xml:space="preserve"> </w:t>
      </w:r>
      <w:r>
        <w:rPr>
          <w:rFonts w:ascii="Times New Roman" w:hAnsi="Times New Roman" w:cs="Times New Roman"/>
        </w:rPr>
        <w:t xml:space="preserve">magmatic evolution, or </w:t>
      </w:r>
      <w:r w:rsidRPr="001F73F3">
        <w:rPr>
          <w:rFonts w:ascii="Times New Roman" w:hAnsi="Times New Roman" w:cs="Times New Roman"/>
        </w:rPr>
        <w:t>structural variations in the Proterozoic lithosphere at the time of emplacement.</w:t>
      </w:r>
    </w:p>
    <w:p w14:paraId="0D637BAA" w14:textId="77777777" w:rsidR="00B84114" w:rsidRPr="00183450" w:rsidRDefault="00B84114" w:rsidP="0004155E">
      <w:pPr>
        <w:pStyle w:val="Heading1"/>
        <w:jc w:val="center"/>
        <w:rPr>
          <w:rFonts w:ascii="Helvetica" w:hAnsi="Helvetica"/>
          <w:color w:val="auto"/>
          <w:sz w:val="24"/>
          <w:szCs w:val="24"/>
        </w:rPr>
      </w:pPr>
      <w:r w:rsidRPr="00183450">
        <w:rPr>
          <w:rFonts w:ascii="Helvetica" w:hAnsi="Helvetica"/>
          <w:color w:val="auto"/>
          <w:sz w:val="24"/>
          <w:szCs w:val="24"/>
        </w:rPr>
        <w:lastRenderedPageBreak/>
        <w:t>Crustal Structure in the Vicinity of the MCR and Grenville Front: Insights from Seismicity and Potential-Fields Anomalies</w:t>
      </w:r>
    </w:p>
    <w:p w14:paraId="5DF40B4D" w14:textId="5E5381EB" w:rsidR="00B84114" w:rsidRPr="00183450" w:rsidRDefault="00B84114" w:rsidP="0004155E">
      <w:pPr>
        <w:pStyle w:val="Heading2"/>
        <w:jc w:val="center"/>
        <w:rPr>
          <w:rFonts w:ascii="Helvetica" w:hAnsi="Helvetica"/>
          <w:sz w:val="22"/>
          <w:szCs w:val="22"/>
        </w:rPr>
      </w:pPr>
      <w:r w:rsidRPr="00183450">
        <w:rPr>
          <w:rFonts w:ascii="Helvetica" w:hAnsi="Helvetica"/>
          <w:sz w:val="22"/>
          <w:szCs w:val="22"/>
        </w:rPr>
        <w:t>Seth Carpenter and Zhenming Wang, Kentucky Geological Survey, University of Kentucky</w:t>
      </w:r>
    </w:p>
    <w:p w14:paraId="76627850" w14:textId="77777777" w:rsidR="00B84114" w:rsidRPr="003910D7" w:rsidRDefault="00B84114" w:rsidP="0004155E">
      <w:pPr>
        <w:spacing w:before="240"/>
        <w:rPr>
          <w:rFonts w:ascii="Calibri" w:hAnsi="Calibri"/>
          <w:i/>
          <w:color w:val="000000"/>
        </w:rPr>
      </w:pPr>
      <w:r w:rsidRPr="003910D7">
        <w:rPr>
          <w:i/>
        </w:rPr>
        <w:t>Most relevant to topic</w:t>
      </w:r>
      <w:r>
        <w:rPr>
          <w:i/>
        </w:rPr>
        <w:t>s</w:t>
      </w:r>
      <w:r w:rsidRPr="003910D7">
        <w:rPr>
          <w:i/>
        </w:rPr>
        <w:t>:</w:t>
      </w:r>
      <w:r>
        <w:rPr>
          <w:i/>
        </w:rPr>
        <w:t xml:space="preserve">  </w:t>
      </w:r>
      <w:r>
        <w:rPr>
          <w:rFonts w:ascii="Calibri" w:hAnsi="Calibri"/>
          <w:i/>
          <w:color w:val="000000"/>
        </w:rPr>
        <w:t>1</w:t>
      </w:r>
      <w:r w:rsidRPr="003910D7">
        <w:rPr>
          <w:rFonts w:ascii="Calibri" w:hAnsi="Calibri"/>
          <w:i/>
          <w:color w:val="000000"/>
        </w:rPr>
        <w:t>) </w:t>
      </w:r>
      <w:proofErr w:type="gramStart"/>
      <w:r w:rsidRPr="003155E4">
        <w:rPr>
          <w:rFonts w:ascii="Calibri" w:hAnsi="Calibri"/>
          <w:i/>
          <w:color w:val="000000"/>
        </w:rPr>
        <w:t>Is</w:t>
      </w:r>
      <w:proofErr w:type="gramEnd"/>
      <w:r w:rsidRPr="003155E4">
        <w:rPr>
          <w:rFonts w:ascii="Calibri" w:hAnsi="Calibri"/>
          <w:i/>
          <w:color w:val="000000"/>
        </w:rPr>
        <w:t xml:space="preserve"> there a Grenville Front in the central USA, and what are the implications for the assembly of Rodinia?</w:t>
      </w:r>
      <w:r>
        <w:rPr>
          <w:rFonts w:ascii="Calibri" w:hAnsi="Calibri"/>
          <w:i/>
          <w:color w:val="000000"/>
        </w:rPr>
        <w:t xml:space="preserve"> </w:t>
      </w:r>
      <w:proofErr w:type="gramStart"/>
      <w:r>
        <w:rPr>
          <w:rFonts w:ascii="Calibri" w:hAnsi="Calibri"/>
          <w:i/>
          <w:color w:val="000000"/>
        </w:rPr>
        <w:t xml:space="preserve">And </w:t>
      </w:r>
      <w:r w:rsidRPr="003910D7">
        <w:rPr>
          <w:i/>
        </w:rPr>
        <w:t xml:space="preserve"> </w:t>
      </w:r>
      <w:r w:rsidRPr="003910D7">
        <w:rPr>
          <w:rFonts w:ascii="Calibri" w:hAnsi="Calibri"/>
          <w:i/>
          <w:color w:val="000000"/>
        </w:rPr>
        <w:t>2</w:t>
      </w:r>
      <w:proofErr w:type="gramEnd"/>
      <w:r w:rsidRPr="003910D7">
        <w:rPr>
          <w:rFonts w:ascii="Calibri" w:hAnsi="Calibri"/>
          <w:i/>
          <w:color w:val="000000"/>
        </w:rPr>
        <w:t xml:space="preserve">) What is the lower crust and mantle structure beneath the Laurentian craton, and how does this structure differ with location?  </w:t>
      </w:r>
    </w:p>
    <w:p w14:paraId="3AAE921E" w14:textId="77777777" w:rsidR="00B84114" w:rsidRDefault="00B84114" w:rsidP="0004155E">
      <w:pPr>
        <w:jc w:val="both"/>
      </w:pPr>
      <w:r>
        <w:t>Earthquakes in the central and eastern US are not uniformly distributed, but tend to cluster in zones, which typically are associated with ancient rifts. Apart from the Reelfoot Rift, seismicity in the stable craton is scarce and sparse, including in the proximity of the Midcontinent Rift (MCR), which, in contrast to the Reelfoot Rift, is largely aseismic.</w:t>
      </w:r>
      <w:r w:rsidRPr="003910D7">
        <w:t xml:space="preserve"> </w:t>
      </w:r>
      <w:r>
        <w:t>The East Continent Gravity High (ECGH) is adjacent to and east of the traditionally mapped Grenville Front (GF). A sharp truncation of seismicity associated with the Eastern Tennessee seismic zone occurs at the (ECGH), suggesting that this gravity anomaly deforms differently from the adjacent crust to the east, at least at seismogenic depths. The lack of seismicity in the high-density ECGH, which is a common trait with the west-arm of the MCR, Is possibly due to a lack of faults, a lack of faults oriented for failure in the contemporary stress field, or due to anomalously low strength.</w:t>
      </w:r>
    </w:p>
    <w:p w14:paraId="562868E1" w14:textId="77777777" w:rsidR="00B84114" w:rsidRDefault="00B84114" w:rsidP="0004155E">
      <w:pPr>
        <w:jc w:val="both"/>
      </w:pPr>
      <w:r>
        <w:t xml:space="preserve">In contrast, earthquakes do occur in another high-density anomaly to the north, the Fort Wayne Rift (FWR), which is mapped west of and terminating at the traditional GF, and is under consideration as being part of the MCR. It is unclear, however, if the gravity anomaly associated with the FWR terminates at or continues through the GF. As with the ECHG to the south, very few earthquakes have occurred in the potential continuation of the FWR east of the GF (FWR-E), suggesting that the seismogenic properties of the crust change across the GF. Furthermore, in common with the ECGH, a positive aeromagnetic anomaly coincides with the FWR-E. These common characteristics – lack of seismicity, gravity and magnetic highs, bordering the GF – suggest that the ECGH and FWR-E share common crustal properties, and perhaps tectonic origins. A tomographic study using ETSZ earthquakes found that a high velocity body that coincides with the ECGH in Tennessee likely consists of lower </w:t>
      </w:r>
      <w:proofErr w:type="spellStart"/>
      <w:r>
        <w:t>greenschist</w:t>
      </w:r>
      <w:proofErr w:type="spellEnd"/>
      <w:r>
        <w:t xml:space="preserve"> </w:t>
      </w:r>
      <w:proofErr w:type="spellStart"/>
      <w:r>
        <w:t>facies</w:t>
      </w:r>
      <w:proofErr w:type="spellEnd"/>
      <w:r>
        <w:t xml:space="preserve"> metamorphism of mafic rocks. It is possible that the same </w:t>
      </w:r>
      <w:proofErr w:type="spellStart"/>
      <w:r>
        <w:t>lithologies</w:t>
      </w:r>
      <w:proofErr w:type="spellEnd"/>
      <w:r>
        <w:t xml:space="preserve"> correspond with the potential fields anomalies associated with FWR-E. </w:t>
      </w:r>
    </w:p>
    <w:p w14:paraId="674C73BA" w14:textId="77777777" w:rsidR="00B84114" w:rsidRDefault="00B84114" w:rsidP="0004155E">
      <w:r>
        <w:t>Additional observations that may provide constraints on crustal structure or composition near the GF come from four recent (2015 to 2017), unpublished lower-crustal micro-earthquakes (M</w:t>
      </w:r>
      <w:r w:rsidRPr="00B67A57">
        <w:rPr>
          <w:vertAlign w:val="subscript"/>
        </w:rPr>
        <w:t>L</w:t>
      </w:r>
      <w:r>
        <w:t xml:space="preserve"> 0.9 – 2.3), which occurred within 15 km (in map-view) of the GF in Kentucky: the focal depths of these events range from 33 to 37 km. Due to the uncertainty in the location of the GF and because the direction of subduction is unknown, additional work will be necessary to determine if these earthquakes occurred in crust inherited during the Grenville orogeny or if they occurred within Granite-rhyolite crust, or both. The high-frequency content in the waveforms, impulsive S-wave arrivals, and variable polarity of the P-waves suggest that these earthquakes occurred as a result of shear brittle failure. The occurrence of these earthquakes in this low-strain-rate setting has implications for temperature and lithology at the focal depths.</w:t>
      </w:r>
    </w:p>
    <w:p w14:paraId="5F71FCD2" w14:textId="77777777" w:rsidR="00B84114" w:rsidRDefault="00B84114" w:rsidP="004F0B20"/>
    <w:p w14:paraId="7735CDF0" w14:textId="44ABF268" w:rsidR="00B84114" w:rsidRDefault="00B84114">
      <w:r>
        <w:br w:type="page"/>
      </w:r>
    </w:p>
    <w:p w14:paraId="42789F73" w14:textId="77777777" w:rsidR="00B84114" w:rsidRPr="00183450" w:rsidRDefault="00B84114" w:rsidP="0004155E">
      <w:pPr>
        <w:pStyle w:val="Heading1"/>
        <w:jc w:val="center"/>
        <w:rPr>
          <w:rFonts w:ascii="Helvetica" w:hAnsi="Helvetica"/>
          <w:color w:val="auto"/>
          <w:sz w:val="24"/>
          <w:szCs w:val="24"/>
        </w:rPr>
      </w:pPr>
      <w:r w:rsidRPr="00183450">
        <w:rPr>
          <w:rFonts w:ascii="Helvetica" w:hAnsi="Helvetica"/>
          <w:color w:val="auto"/>
          <w:sz w:val="24"/>
          <w:szCs w:val="24"/>
        </w:rPr>
        <w:lastRenderedPageBreak/>
        <w:t>Additional Broadband Stations near the Grenville Front in Kentucky</w:t>
      </w:r>
    </w:p>
    <w:p w14:paraId="13EE6B57" w14:textId="38FD52FE" w:rsidR="005C5554" w:rsidRPr="00183450" w:rsidRDefault="00B84114" w:rsidP="005C5554">
      <w:pPr>
        <w:pStyle w:val="Heading2"/>
        <w:jc w:val="center"/>
        <w:rPr>
          <w:rFonts w:ascii="Helvetica" w:hAnsi="Helvetica"/>
          <w:sz w:val="22"/>
          <w:szCs w:val="22"/>
        </w:rPr>
      </w:pPr>
      <w:r w:rsidRPr="00183450">
        <w:rPr>
          <w:rFonts w:ascii="Helvetica" w:hAnsi="Helvetica"/>
          <w:sz w:val="22"/>
          <w:szCs w:val="22"/>
        </w:rPr>
        <w:t>Seth Carpenter</w:t>
      </w:r>
      <w:r w:rsidR="001E33E2" w:rsidRPr="00183450">
        <w:rPr>
          <w:rFonts w:ascii="Helvetica" w:hAnsi="Helvetica"/>
          <w:sz w:val="22"/>
          <w:szCs w:val="22"/>
        </w:rPr>
        <w:t xml:space="preserve"> (seth.carpenter@uky.edu) </w:t>
      </w:r>
      <w:r w:rsidR="005C5554" w:rsidRPr="00183450">
        <w:rPr>
          <w:rFonts w:ascii="Helvetica" w:hAnsi="Helvetica"/>
          <w:sz w:val="22"/>
          <w:szCs w:val="22"/>
        </w:rPr>
        <w:t xml:space="preserve"> &amp; </w:t>
      </w:r>
      <w:r w:rsidRPr="00183450">
        <w:rPr>
          <w:rFonts w:ascii="Helvetica" w:hAnsi="Helvetica"/>
          <w:sz w:val="22"/>
          <w:szCs w:val="22"/>
        </w:rPr>
        <w:t>Zhenming Wang</w:t>
      </w:r>
      <w:r w:rsidR="005C5554" w:rsidRPr="00183450">
        <w:rPr>
          <w:rFonts w:ascii="Helvetica" w:hAnsi="Helvetica"/>
          <w:sz w:val="22"/>
          <w:szCs w:val="22"/>
        </w:rPr>
        <w:t xml:space="preserve"> (zmwang@uky.edu) </w:t>
      </w:r>
    </w:p>
    <w:p w14:paraId="2889C7C2" w14:textId="6965A6A0" w:rsidR="00B84114" w:rsidRPr="00183450" w:rsidRDefault="00B84114" w:rsidP="0004155E">
      <w:pPr>
        <w:pStyle w:val="Heading2"/>
        <w:jc w:val="center"/>
        <w:rPr>
          <w:rFonts w:ascii="Helvetica" w:hAnsi="Helvetica"/>
          <w:sz w:val="22"/>
          <w:szCs w:val="22"/>
        </w:rPr>
      </w:pPr>
      <w:r w:rsidRPr="00183450">
        <w:rPr>
          <w:rFonts w:ascii="Helvetica" w:hAnsi="Helvetica"/>
          <w:sz w:val="22"/>
          <w:szCs w:val="22"/>
        </w:rPr>
        <w:t>Kentucky Geological Survey, University of Kentucky</w:t>
      </w:r>
    </w:p>
    <w:p w14:paraId="36FB3588" w14:textId="77777777" w:rsidR="00B84114" w:rsidRPr="003910D7" w:rsidRDefault="00B84114" w:rsidP="0004155E">
      <w:pPr>
        <w:spacing w:before="240"/>
        <w:rPr>
          <w:rFonts w:ascii="Calibri" w:hAnsi="Calibri"/>
          <w:i/>
          <w:color w:val="000000"/>
        </w:rPr>
      </w:pPr>
      <w:r w:rsidRPr="003910D7">
        <w:rPr>
          <w:i/>
        </w:rPr>
        <w:t xml:space="preserve">Most relevant to topic: </w:t>
      </w:r>
      <w:r>
        <w:rPr>
          <w:rFonts w:ascii="Calibri" w:hAnsi="Calibri"/>
          <w:i/>
          <w:color w:val="000000"/>
        </w:rPr>
        <w:t>1</w:t>
      </w:r>
      <w:r w:rsidRPr="003910D7">
        <w:rPr>
          <w:rFonts w:ascii="Calibri" w:hAnsi="Calibri"/>
          <w:i/>
          <w:color w:val="000000"/>
        </w:rPr>
        <w:t>) </w:t>
      </w:r>
      <w:proofErr w:type="gramStart"/>
      <w:r w:rsidRPr="003155E4">
        <w:rPr>
          <w:rFonts w:ascii="Calibri" w:hAnsi="Calibri"/>
          <w:i/>
          <w:color w:val="000000"/>
        </w:rPr>
        <w:t>Is</w:t>
      </w:r>
      <w:proofErr w:type="gramEnd"/>
      <w:r w:rsidRPr="003155E4">
        <w:rPr>
          <w:rFonts w:ascii="Calibri" w:hAnsi="Calibri"/>
          <w:i/>
          <w:color w:val="000000"/>
        </w:rPr>
        <w:t xml:space="preserve"> there a Grenville Front in the central USA, and what are the implications for the assembly of Rodinia?</w:t>
      </w:r>
      <w:r w:rsidRPr="003910D7">
        <w:rPr>
          <w:rFonts w:ascii="Calibri" w:hAnsi="Calibri"/>
          <w:i/>
          <w:color w:val="000000"/>
        </w:rPr>
        <w:t xml:space="preserve">  </w:t>
      </w:r>
    </w:p>
    <w:p w14:paraId="5E416910" w14:textId="77777777" w:rsidR="00B84114" w:rsidRDefault="00B84114" w:rsidP="0004155E">
      <w:pPr>
        <w:jc w:val="both"/>
      </w:pPr>
      <w:r>
        <w:rPr>
          <w:noProof/>
        </w:rPr>
        <w:drawing>
          <wp:anchor distT="0" distB="0" distL="114300" distR="114300" simplePos="0" relativeHeight="251662336" behindDoc="0" locked="0" layoutInCell="1" allowOverlap="1" wp14:anchorId="6C1043CD" wp14:editId="4705EDCF">
            <wp:simplePos x="0" y="0"/>
            <wp:positionH relativeFrom="column">
              <wp:posOffset>1285875</wp:posOffset>
            </wp:positionH>
            <wp:positionV relativeFrom="paragraph">
              <wp:posOffset>1364615</wp:posOffset>
            </wp:positionV>
            <wp:extent cx="4618990" cy="360997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8990" cy="3609975"/>
                    </a:xfrm>
                    <a:prstGeom prst="rect">
                      <a:avLst/>
                    </a:prstGeom>
                    <a:noFill/>
                  </pic:spPr>
                </pic:pic>
              </a:graphicData>
            </a:graphic>
            <wp14:sizeRelH relativeFrom="margin">
              <wp14:pctWidth>0</wp14:pctWidth>
            </wp14:sizeRelH>
            <wp14:sizeRelV relativeFrom="margin">
              <wp14:pctHeight>0</wp14:pctHeight>
            </wp14:sizeRelV>
          </wp:anchor>
        </w:drawing>
      </w:r>
      <w:r>
        <w:t xml:space="preserve">In </w:t>
      </w:r>
      <w:proofErr w:type="gramStart"/>
      <w:r>
        <w:t>June,</w:t>
      </w:r>
      <w:proofErr w:type="gramEnd"/>
      <w:r>
        <w:t xml:space="preserve"> 2015, as stations with the EarthScope Flexible Array experiment OIINK were being uninstalled, KGS (UK) began deploying an array of broadband seismometers in the Rome Trough, eastern Kentucky (Fig. 1). The array, whose purpose is for real-time </w:t>
      </w:r>
      <w:proofErr w:type="spellStart"/>
      <w:r>
        <w:t>microseismicity</w:t>
      </w:r>
      <w:proofErr w:type="spellEnd"/>
      <w:r>
        <w:t xml:space="preserve"> monitoring, continues to operate, but broadband, rather than short-period, seismometers were deployed to permit additional crustal studies.  Stations were installed to maximize event-detection sensitivity at particular targets, rather than in a uniform grid. However, the average spacing is approximately the same as the OIINK array (~25 km), and nearly abuts the OIINK Phase 3 array (with approximately a one-station gap).</w:t>
      </w:r>
    </w:p>
    <w:p w14:paraId="0E686FAB" w14:textId="77777777" w:rsidR="00B84114" w:rsidRDefault="00B84114" w:rsidP="0004155E">
      <w:pPr>
        <w:jc w:val="both"/>
        <w:rPr>
          <w:i/>
        </w:rPr>
      </w:pPr>
    </w:p>
    <w:p w14:paraId="5790B954" w14:textId="77777777" w:rsidR="00B84114" w:rsidRDefault="00B84114" w:rsidP="0004155E">
      <w:pPr>
        <w:jc w:val="both"/>
      </w:pPr>
      <w:r>
        <w:rPr>
          <w:i/>
        </w:rPr>
        <w:t xml:space="preserve">Figure 1. EarthScope (triangles) and KGS (squares) broadband seismic stations near the MCF/GF. Events located using the KGS array (EKMMP) are circles colored by depth: </w:t>
      </w:r>
      <w:proofErr w:type="gramStart"/>
      <w:r>
        <w:rPr>
          <w:i/>
        </w:rPr>
        <w:t>yellow  z</w:t>
      </w:r>
      <w:proofErr w:type="gramEnd"/>
      <w:r>
        <w:rPr>
          <w:i/>
        </w:rPr>
        <w:t xml:space="preserve"> &lt;= 5, green   5 &lt; z &lt;= 10, blue    10 &lt; z &lt;= 20, purple  20 &lt; z &lt;= 30, red     z &gt;= 30</w:t>
      </w:r>
    </w:p>
    <w:p w14:paraId="6622ACEC" w14:textId="77777777" w:rsidR="00B84114" w:rsidRDefault="00B84114" w:rsidP="0004155E">
      <w:pPr>
        <w:jc w:val="both"/>
      </w:pPr>
    </w:p>
    <w:p w14:paraId="412632DB" w14:textId="77777777" w:rsidR="00B84114" w:rsidRDefault="00B84114" w:rsidP="0004155E">
      <w:pPr>
        <w:jc w:val="both"/>
      </w:pPr>
    </w:p>
    <w:p w14:paraId="3711C6F0" w14:textId="5EEEFAF1" w:rsidR="00412752" w:rsidRDefault="00B84114" w:rsidP="00603677">
      <w:pPr>
        <w:jc w:val="both"/>
      </w:pPr>
      <w:r>
        <w:t xml:space="preserve">Since installation of the first KGS station, more than 1,000 M ≥ 5.0 earthquakes shallower than 300 km and at distances of 30° to 95° have occurred, more than 300 of which are M ≥ 6.0. These events would allow receiver function analysis of the KGS station recordings, which could permit high-resolution eastward continuation of the subsurface structural imaging conducted already using the OIINK and other EarthScope stations, and allow for hypothesis testing, which will be necessary to resolve the uncertainty of the location of the Grenville </w:t>
      </w:r>
      <w:proofErr w:type="spellStart"/>
      <w:r>
        <w:t>terrane’s</w:t>
      </w:r>
      <w:proofErr w:type="spellEnd"/>
      <w:r>
        <w:t xml:space="preserve"> craton-ward edge. </w:t>
      </w:r>
    </w:p>
    <w:p w14:paraId="4F3D54DF" w14:textId="77777777" w:rsidR="00412752" w:rsidRPr="00BB703E" w:rsidRDefault="00412752" w:rsidP="004F0B20"/>
    <w:sectPr w:rsidR="00412752" w:rsidRPr="00BB703E" w:rsidSect="009F6479">
      <w:headerReference w:type="even" r:id="rId28"/>
      <w:head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785581" w14:textId="77777777" w:rsidR="000E1086" w:rsidRDefault="000E1086" w:rsidP="00416317">
      <w:r>
        <w:separator/>
      </w:r>
    </w:p>
  </w:endnote>
  <w:endnote w:type="continuationSeparator" w:id="0">
    <w:p w14:paraId="39B0F75F" w14:textId="77777777" w:rsidR="000E1086" w:rsidRDefault="000E1086" w:rsidP="004163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alibri Light">
    <w:panose1 w:val="020F0302020204030204"/>
    <w:charset w:val="00"/>
    <w:family w:val="auto"/>
    <w:pitch w:val="variable"/>
    <w:sig w:usb0="00000003" w:usb1="00000000" w:usb2="00000000" w:usb3="00000000" w:csb0="00000001" w:csb1="00000000"/>
  </w:font>
  <w:font w:name="Yu Gothic Light">
    <w:panose1 w:val="00000000000000000000"/>
    <w:charset w:val="00"/>
    <w:family w:val="roman"/>
    <w:notTrueType/>
    <w:pitch w:val="default"/>
  </w:font>
  <w:font w:name="Lucida Grande">
    <w:panose1 w:val="020B0600040502020204"/>
    <w:charset w:val="00"/>
    <w:family w:val="auto"/>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00000003" w:usb1="00000000" w:usb2="00000000" w:usb3="00000000" w:csb0="00000001" w:csb1="00000000"/>
  </w:font>
  <w:font w:name="Yu Mincho">
    <w:panose1 w:val="00000000000000000000"/>
    <w:charset w:val="00"/>
    <w:family w:val="roman"/>
    <w:notTrueType/>
    <w:pitch w:val="default"/>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80F9B6" w14:textId="77777777" w:rsidR="000E1086" w:rsidRDefault="000E1086" w:rsidP="00416317">
      <w:r>
        <w:separator/>
      </w:r>
    </w:p>
  </w:footnote>
  <w:footnote w:type="continuationSeparator" w:id="0">
    <w:p w14:paraId="2F02A4AE" w14:textId="77777777" w:rsidR="000E1086" w:rsidRDefault="000E1086" w:rsidP="0041631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E40BA" w14:textId="77777777" w:rsidR="000E1086" w:rsidRDefault="000E1086" w:rsidP="0041631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3CA43A5" w14:textId="77777777" w:rsidR="000E1086" w:rsidRDefault="000E1086" w:rsidP="00416317">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5612D0" w14:textId="77777777" w:rsidR="000E1086" w:rsidRDefault="000E1086" w:rsidP="0041631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56365">
      <w:rPr>
        <w:rStyle w:val="PageNumber"/>
        <w:noProof/>
      </w:rPr>
      <w:t>1</w:t>
    </w:r>
    <w:r>
      <w:rPr>
        <w:rStyle w:val="PageNumber"/>
      </w:rPr>
      <w:fldChar w:fldCharType="end"/>
    </w:r>
  </w:p>
  <w:p w14:paraId="051F9563" w14:textId="1A0E1871" w:rsidR="000E1086" w:rsidRDefault="000E1086" w:rsidP="00416317">
    <w:pPr>
      <w:pStyle w:val="Header"/>
      <w:ind w:right="360"/>
    </w:pPr>
    <w:r>
      <w:t>EarthScope MCR workshop</w:t>
    </w:r>
    <w:r>
      <w:tab/>
    </w:r>
    <w:r>
      <w:tab/>
    </w: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0710"/>
    <w:rsid w:val="000020FB"/>
    <w:rsid w:val="000367C5"/>
    <w:rsid w:val="0004155E"/>
    <w:rsid w:val="00044EE0"/>
    <w:rsid w:val="000505B9"/>
    <w:rsid w:val="000B0A11"/>
    <w:rsid w:val="000E1086"/>
    <w:rsid w:val="00113565"/>
    <w:rsid w:val="00183450"/>
    <w:rsid w:val="00193A74"/>
    <w:rsid w:val="001A06C3"/>
    <w:rsid w:val="001A1CF7"/>
    <w:rsid w:val="001E33E2"/>
    <w:rsid w:val="001E7C57"/>
    <w:rsid w:val="00217A41"/>
    <w:rsid w:val="002819C1"/>
    <w:rsid w:val="002A3D8B"/>
    <w:rsid w:val="00354FD2"/>
    <w:rsid w:val="00386BED"/>
    <w:rsid w:val="003F67FB"/>
    <w:rsid w:val="00412752"/>
    <w:rsid w:val="00416317"/>
    <w:rsid w:val="00472277"/>
    <w:rsid w:val="0048035F"/>
    <w:rsid w:val="00490710"/>
    <w:rsid w:val="004F0B20"/>
    <w:rsid w:val="00541598"/>
    <w:rsid w:val="005C392C"/>
    <w:rsid w:val="005C5554"/>
    <w:rsid w:val="005E1004"/>
    <w:rsid w:val="005F4CFF"/>
    <w:rsid w:val="00603677"/>
    <w:rsid w:val="00603A67"/>
    <w:rsid w:val="0062321B"/>
    <w:rsid w:val="006663B2"/>
    <w:rsid w:val="006B471B"/>
    <w:rsid w:val="006B5EA2"/>
    <w:rsid w:val="006D5305"/>
    <w:rsid w:val="006E74AB"/>
    <w:rsid w:val="0074236F"/>
    <w:rsid w:val="007566B5"/>
    <w:rsid w:val="00760CC8"/>
    <w:rsid w:val="00815145"/>
    <w:rsid w:val="00875FF5"/>
    <w:rsid w:val="00894BFE"/>
    <w:rsid w:val="008E7D8E"/>
    <w:rsid w:val="00983861"/>
    <w:rsid w:val="00997DA0"/>
    <w:rsid w:val="009A3397"/>
    <w:rsid w:val="009D53E7"/>
    <w:rsid w:val="009D7B86"/>
    <w:rsid w:val="009F6479"/>
    <w:rsid w:val="00A36E98"/>
    <w:rsid w:val="00AA28C6"/>
    <w:rsid w:val="00B56365"/>
    <w:rsid w:val="00B80E7E"/>
    <w:rsid w:val="00B84114"/>
    <w:rsid w:val="00BB703E"/>
    <w:rsid w:val="00BC1143"/>
    <w:rsid w:val="00C14443"/>
    <w:rsid w:val="00C37D78"/>
    <w:rsid w:val="00C62145"/>
    <w:rsid w:val="00C85CDD"/>
    <w:rsid w:val="00D34599"/>
    <w:rsid w:val="00D45911"/>
    <w:rsid w:val="00D74D7A"/>
    <w:rsid w:val="00D820F9"/>
    <w:rsid w:val="00DE2904"/>
    <w:rsid w:val="00DF48CA"/>
    <w:rsid w:val="00E16336"/>
    <w:rsid w:val="00E434F2"/>
    <w:rsid w:val="00EA673D"/>
    <w:rsid w:val="00EB4646"/>
    <w:rsid w:val="00ED3F30"/>
    <w:rsid w:val="00F022CA"/>
    <w:rsid w:val="00F32358"/>
    <w:rsid w:val="00F67F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A3B1AAA"/>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84114"/>
    <w:pPr>
      <w:keepNext/>
      <w:keepLines/>
      <w:spacing w:before="240" w:line="259"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84114"/>
    <w:pPr>
      <w:keepNext/>
      <w:keepLines/>
      <w:spacing w:before="40" w:line="259" w:lineRule="auto"/>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8386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83861"/>
    <w:rPr>
      <w:rFonts w:ascii="Lucida Grande" w:hAnsi="Lucida Grande" w:cs="Lucida Grande"/>
      <w:sz w:val="18"/>
      <w:szCs w:val="18"/>
    </w:rPr>
  </w:style>
  <w:style w:type="paragraph" w:customStyle="1" w:styleId="AuthorAffiliation">
    <w:name w:val="Author Affiliation"/>
    <w:basedOn w:val="Normal"/>
    <w:rsid w:val="004F0B20"/>
    <w:rPr>
      <w:rFonts w:ascii="Times New Roman" w:eastAsia="Times New Roman" w:hAnsi="Times New Roman" w:cs="Times New Roman"/>
      <w:i/>
    </w:rPr>
  </w:style>
  <w:style w:type="paragraph" w:customStyle="1" w:styleId="Body">
    <w:name w:val="Body"/>
    <w:rsid w:val="007566B5"/>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styleId="Caption">
    <w:name w:val="caption"/>
    <w:basedOn w:val="Normal"/>
    <w:next w:val="Normal"/>
    <w:uiPriority w:val="35"/>
    <w:semiHidden/>
    <w:unhideWhenUsed/>
    <w:qFormat/>
    <w:rsid w:val="006663B2"/>
    <w:pPr>
      <w:spacing w:after="200"/>
    </w:pPr>
    <w:rPr>
      <w:rFonts w:eastAsiaTheme="minorEastAsia"/>
      <w:i/>
      <w:iCs/>
      <w:color w:val="44546A" w:themeColor="text2"/>
      <w:sz w:val="18"/>
      <w:szCs w:val="18"/>
      <w:lang w:eastAsia="zh-CN"/>
    </w:rPr>
  </w:style>
  <w:style w:type="paragraph" w:styleId="ListParagraph">
    <w:name w:val="List Paragraph"/>
    <w:basedOn w:val="Normal"/>
    <w:uiPriority w:val="34"/>
    <w:qFormat/>
    <w:rsid w:val="006B471B"/>
    <w:pPr>
      <w:spacing w:after="160" w:line="259" w:lineRule="auto"/>
      <w:ind w:left="720"/>
      <w:contextualSpacing/>
    </w:pPr>
    <w:rPr>
      <w:sz w:val="22"/>
      <w:szCs w:val="22"/>
    </w:rPr>
  </w:style>
  <w:style w:type="character" w:customStyle="1" w:styleId="Heading1Char">
    <w:name w:val="Heading 1 Char"/>
    <w:basedOn w:val="DefaultParagraphFont"/>
    <w:link w:val="Heading1"/>
    <w:uiPriority w:val="9"/>
    <w:rsid w:val="00B8411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84114"/>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416317"/>
    <w:pPr>
      <w:tabs>
        <w:tab w:val="center" w:pos="4320"/>
        <w:tab w:val="right" w:pos="8640"/>
      </w:tabs>
    </w:pPr>
  </w:style>
  <w:style w:type="character" w:customStyle="1" w:styleId="HeaderChar">
    <w:name w:val="Header Char"/>
    <w:basedOn w:val="DefaultParagraphFont"/>
    <w:link w:val="Header"/>
    <w:uiPriority w:val="99"/>
    <w:rsid w:val="00416317"/>
  </w:style>
  <w:style w:type="paragraph" w:styleId="Footer">
    <w:name w:val="footer"/>
    <w:basedOn w:val="Normal"/>
    <w:link w:val="FooterChar"/>
    <w:uiPriority w:val="99"/>
    <w:unhideWhenUsed/>
    <w:rsid w:val="00416317"/>
    <w:pPr>
      <w:tabs>
        <w:tab w:val="center" w:pos="4320"/>
        <w:tab w:val="right" w:pos="8640"/>
      </w:tabs>
    </w:pPr>
  </w:style>
  <w:style w:type="character" w:customStyle="1" w:styleId="FooterChar">
    <w:name w:val="Footer Char"/>
    <w:basedOn w:val="DefaultParagraphFont"/>
    <w:link w:val="Footer"/>
    <w:uiPriority w:val="99"/>
    <w:rsid w:val="00416317"/>
  </w:style>
  <w:style w:type="character" w:styleId="PageNumber">
    <w:name w:val="page number"/>
    <w:basedOn w:val="DefaultParagraphFont"/>
    <w:uiPriority w:val="99"/>
    <w:semiHidden/>
    <w:unhideWhenUsed/>
    <w:rsid w:val="00416317"/>
  </w:style>
  <w:style w:type="table" w:styleId="TableGrid">
    <w:name w:val="Table Grid"/>
    <w:basedOn w:val="TableNormal"/>
    <w:uiPriority w:val="59"/>
    <w:rsid w:val="00B80E7E"/>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84114"/>
    <w:pPr>
      <w:keepNext/>
      <w:keepLines/>
      <w:spacing w:before="240" w:line="259"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84114"/>
    <w:pPr>
      <w:keepNext/>
      <w:keepLines/>
      <w:spacing w:before="40" w:line="259" w:lineRule="auto"/>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8386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83861"/>
    <w:rPr>
      <w:rFonts w:ascii="Lucida Grande" w:hAnsi="Lucida Grande" w:cs="Lucida Grande"/>
      <w:sz w:val="18"/>
      <w:szCs w:val="18"/>
    </w:rPr>
  </w:style>
  <w:style w:type="paragraph" w:customStyle="1" w:styleId="AuthorAffiliation">
    <w:name w:val="Author Affiliation"/>
    <w:basedOn w:val="Normal"/>
    <w:rsid w:val="004F0B20"/>
    <w:rPr>
      <w:rFonts w:ascii="Times New Roman" w:eastAsia="Times New Roman" w:hAnsi="Times New Roman" w:cs="Times New Roman"/>
      <w:i/>
    </w:rPr>
  </w:style>
  <w:style w:type="paragraph" w:customStyle="1" w:styleId="Body">
    <w:name w:val="Body"/>
    <w:rsid w:val="007566B5"/>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styleId="Caption">
    <w:name w:val="caption"/>
    <w:basedOn w:val="Normal"/>
    <w:next w:val="Normal"/>
    <w:uiPriority w:val="35"/>
    <w:semiHidden/>
    <w:unhideWhenUsed/>
    <w:qFormat/>
    <w:rsid w:val="006663B2"/>
    <w:pPr>
      <w:spacing w:after="200"/>
    </w:pPr>
    <w:rPr>
      <w:rFonts w:eastAsiaTheme="minorEastAsia"/>
      <w:i/>
      <w:iCs/>
      <w:color w:val="44546A" w:themeColor="text2"/>
      <w:sz w:val="18"/>
      <w:szCs w:val="18"/>
      <w:lang w:eastAsia="zh-CN"/>
    </w:rPr>
  </w:style>
  <w:style w:type="paragraph" w:styleId="ListParagraph">
    <w:name w:val="List Paragraph"/>
    <w:basedOn w:val="Normal"/>
    <w:uiPriority w:val="34"/>
    <w:qFormat/>
    <w:rsid w:val="006B471B"/>
    <w:pPr>
      <w:spacing w:after="160" w:line="259" w:lineRule="auto"/>
      <w:ind w:left="720"/>
      <w:contextualSpacing/>
    </w:pPr>
    <w:rPr>
      <w:sz w:val="22"/>
      <w:szCs w:val="22"/>
    </w:rPr>
  </w:style>
  <w:style w:type="character" w:customStyle="1" w:styleId="Heading1Char">
    <w:name w:val="Heading 1 Char"/>
    <w:basedOn w:val="DefaultParagraphFont"/>
    <w:link w:val="Heading1"/>
    <w:uiPriority w:val="9"/>
    <w:rsid w:val="00B8411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84114"/>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416317"/>
    <w:pPr>
      <w:tabs>
        <w:tab w:val="center" w:pos="4320"/>
        <w:tab w:val="right" w:pos="8640"/>
      </w:tabs>
    </w:pPr>
  </w:style>
  <w:style w:type="character" w:customStyle="1" w:styleId="HeaderChar">
    <w:name w:val="Header Char"/>
    <w:basedOn w:val="DefaultParagraphFont"/>
    <w:link w:val="Header"/>
    <w:uiPriority w:val="99"/>
    <w:rsid w:val="00416317"/>
  </w:style>
  <w:style w:type="paragraph" w:styleId="Footer">
    <w:name w:val="footer"/>
    <w:basedOn w:val="Normal"/>
    <w:link w:val="FooterChar"/>
    <w:uiPriority w:val="99"/>
    <w:unhideWhenUsed/>
    <w:rsid w:val="00416317"/>
    <w:pPr>
      <w:tabs>
        <w:tab w:val="center" w:pos="4320"/>
        <w:tab w:val="right" w:pos="8640"/>
      </w:tabs>
    </w:pPr>
  </w:style>
  <w:style w:type="character" w:customStyle="1" w:styleId="FooterChar">
    <w:name w:val="Footer Char"/>
    <w:basedOn w:val="DefaultParagraphFont"/>
    <w:link w:val="Footer"/>
    <w:uiPriority w:val="99"/>
    <w:rsid w:val="00416317"/>
  </w:style>
  <w:style w:type="character" w:styleId="PageNumber">
    <w:name w:val="page number"/>
    <w:basedOn w:val="DefaultParagraphFont"/>
    <w:uiPriority w:val="99"/>
    <w:semiHidden/>
    <w:unhideWhenUsed/>
    <w:rsid w:val="00416317"/>
  </w:style>
  <w:style w:type="table" w:styleId="TableGrid">
    <w:name w:val="Table Grid"/>
    <w:basedOn w:val="TableNormal"/>
    <w:uiPriority w:val="59"/>
    <w:rsid w:val="00B80E7E"/>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497476">
      <w:bodyDiv w:val="1"/>
      <w:marLeft w:val="0"/>
      <w:marRight w:val="0"/>
      <w:marTop w:val="0"/>
      <w:marBottom w:val="0"/>
      <w:divBdr>
        <w:top w:val="none" w:sz="0" w:space="0" w:color="auto"/>
        <w:left w:val="none" w:sz="0" w:space="0" w:color="auto"/>
        <w:bottom w:val="none" w:sz="0" w:space="0" w:color="auto"/>
        <w:right w:val="none" w:sz="0" w:space="0" w:color="auto"/>
      </w:divBdr>
    </w:div>
    <w:div w:id="306665255">
      <w:bodyDiv w:val="1"/>
      <w:marLeft w:val="0"/>
      <w:marRight w:val="0"/>
      <w:marTop w:val="0"/>
      <w:marBottom w:val="0"/>
      <w:divBdr>
        <w:top w:val="none" w:sz="0" w:space="0" w:color="auto"/>
        <w:left w:val="none" w:sz="0" w:space="0" w:color="auto"/>
        <w:bottom w:val="none" w:sz="0" w:space="0" w:color="auto"/>
        <w:right w:val="none" w:sz="0" w:space="0" w:color="auto"/>
      </w:divBdr>
    </w:div>
    <w:div w:id="320354515">
      <w:bodyDiv w:val="1"/>
      <w:marLeft w:val="0"/>
      <w:marRight w:val="0"/>
      <w:marTop w:val="0"/>
      <w:marBottom w:val="0"/>
      <w:divBdr>
        <w:top w:val="none" w:sz="0" w:space="0" w:color="auto"/>
        <w:left w:val="none" w:sz="0" w:space="0" w:color="auto"/>
        <w:bottom w:val="none" w:sz="0" w:space="0" w:color="auto"/>
        <w:right w:val="none" w:sz="0" w:space="0" w:color="auto"/>
      </w:divBdr>
    </w:div>
    <w:div w:id="936792660">
      <w:bodyDiv w:val="1"/>
      <w:marLeft w:val="0"/>
      <w:marRight w:val="0"/>
      <w:marTop w:val="0"/>
      <w:marBottom w:val="0"/>
      <w:divBdr>
        <w:top w:val="none" w:sz="0" w:space="0" w:color="auto"/>
        <w:left w:val="none" w:sz="0" w:space="0" w:color="auto"/>
        <w:bottom w:val="none" w:sz="0" w:space="0" w:color="auto"/>
        <w:right w:val="none" w:sz="0" w:space="0" w:color="auto"/>
      </w:divBdr>
    </w:div>
    <w:div w:id="1229150921">
      <w:bodyDiv w:val="1"/>
      <w:marLeft w:val="0"/>
      <w:marRight w:val="0"/>
      <w:marTop w:val="0"/>
      <w:marBottom w:val="0"/>
      <w:divBdr>
        <w:top w:val="none" w:sz="0" w:space="0" w:color="auto"/>
        <w:left w:val="none" w:sz="0" w:space="0" w:color="auto"/>
        <w:bottom w:val="none" w:sz="0" w:space="0" w:color="auto"/>
        <w:right w:val="none" w:sz="0" w:space="0" w:color="auto"/>
      </w:divBdr>
    </w:div>
    <w:div w:id="1698654404">
      <w:bodyDiv w:val="1"/>
      <w:marLeft w:val="0"/>
      <w:marRight w:val="0"/>
      <w:marTop w:val="0"/>
      <w:marBottom w:val="0"/>
      <w:divBdr>
        <w:top w:val="none" w:sz="0" w:space="0" w:color="auto"/>
        <w:left w:val="none" w:sz="0" w:space="0" w:color="auto"/>
        <w:bottom w:val="none" w:sz="0" w:space="0" w:color="auto"/>
        <w:right w:val="none" w:sz="0" w:space="0" w:color="auto"/>
      </w:divBdr>
    </w:div>
    <w:div w:id="1752315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0.jpg"/><Relationship Id="rId21" Type="http://schemas.openxmlformats.org/officeDocument/2006/relationships/image" Target="media/image12.png"/><Relationship Id="rId22" Type="http://schemas.openxmlformats.org/officeDocument/2006/relationships/image" Target="media/image11.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png"/><Relationship Id="rId28" Type="http://schemas.openxmlformats.org/officeDocument/2006/relationships/header" Target="header1.xml"/><Relationship Id="rId29" Type="http://schemas.openxmlformats.org/officeDocument/2006/relationships/header" Target="header2.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30.jpeg"/><Relationship Id="rId12" Type="http://schemas.openxmlformats.org/officeDocument/2006/relationships/image" Target="media/image4.png"/><Relationship Id="rId13" Type="http://schemas.openxmlformats.org/officeDocument/2006/relationships/image" Target="media/image40.png"/><Relationship Id="rId14" Type="http://schemas.openxmlformats.org/officeDocument/2006/relationships/image" Target="media/image5.jpg"/><Relationship Id="rId15" Type="http://schemas.openxmlformats.org/officeDocument/2006/relationships/image" Target="media/image6.pn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28</Pages>
  <Words>8820</Words>
  <Characters>50278</Characters>
  <Application>Microsoft Macintosh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58981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Seth Stein</cp:lastModifiedBy>
  <cp:revision>3</cp:revision>
  <cp:lastPrinted>2018-07-10T18:26:00Z</cp:lastPrinted>
  <dcterms:created xsi:type="dcterms:W3CDTF">2019-06-04T18:26:00Z</dcterms:created>
  <dcterms:modified xsi:type="dcterms:W3CDTF">2019-06-04T18:31:00Z</dcterms:modified>
</cp:coreProperties>
</file>